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913C6" w14:textId="77777777" w:rsidR="00E05496" w:rsidRDefault="00EB1EC5" w:rsidP="00D36011">
      <w:pPr>
        <w:rPr>
          <w:rFonts w:ascii="Arial" w:hAnsi="Arial"/>
          <w:color w:val="000000"/>
          <w:sz w:val="22"/>
          <w:szCs w:val="22"/>
        </w:rPr>
      </w:pPr>
      <w:r>
        <w:rPr>
          <w:rFonts w:ascii="Arial" w:hAnsi="Arial"/>
          <w:color w:val="000000"/>
          <w:sz w:val="22"/>
          <w:szCs w:val="22"/>
        </w:rPr>
        <w:t>PRESSEINFORMATION</w:t>
      </w:r>
    </w:p>
    <w:p w14:paraId="7A684ABF" w14:textId="6EF35AE5" w:rsidR="00EB1EC5" w:rsidRDefault="0086063F">
      <w:pPr>
        <w:rPr>
          <w:rFonts w:ascii="Arial" w:hAnsi="Arial"/>
          <w:color w:val="000000"/>
          <w:sz w:val="22"/>
          <w:szCs w:val="22"/>
        </w:rPr>
      </w:pPr>
      <w:r w:rsidRPr="0086063F">
        <w:rPr>
          <w:rFonts w:ascii="Arial" w:hAnsi="Arial"/>
          <w:color w:val="000000"/>
          <w:sz w:val="22"/>
          <w:szCs w:val="22"/>
        </w:rPr>
        <w:t>15</w:t>
      </w:r>
      <w:r w:rsidR="0024543A" w:rsidRPr="0086063F">
        <w:rPr>
          <w:rFonts w:ascii="Arial" w:hAnsi="Arial"/>
          <w:color w:val="000000"/>
          <w:sz w:val="22"/>
          <w:szCs w:val="22"/>
        </w:rPr>
        <w:t>. Juli 2026</w:t>
      </w:r>
    </w:p>
    <w:p w14:paraId="0E088DF5" w14:textId="77777777" w:rsidR="0080487A" w:rsidRPr="00802381" w:rsidRDefault="0080487A">
      <w:pPr>
        <w:rPr>
          <w:rFonts w:ascii="Arial" w:hAnsi="Arial"/>
          <w:b/>
          <w:color w:val="000000" w:themeColor="text1"/>
          <w:sz w:val="22"/>
          <w:szCs w:val="22"/>
        </w:rPr>
      </w:pPr>
    </w:p>
    <w:p w14:paraId="4726074F" w14:textId="32B59708" w:rsidR="00AD2BAB" w:rsidRPr="00AD2BAB" w:rsidRDefault="00792157" w:rsidP="00AD2BAB">
      <w:pPr>
        <w:rPr>
          <w:rFonts w:ascii="Arial" w:hAnsi="Arial"/>
          <w:b/>
          <w:bCs/>
          <w:color w:val="000000"/>
          <w:sz w:val="28"/>
          <w:szCs w:val="28"/>
          <w:lang w:val="de-AT"/>
        </w:rPr>
      </w:pPr>
      <w:r w:rsidRPr="00792157">
        <w:rPr>
          <w:rFonts w:ascii="Arial" w:hAnsi="Arial"/>
          <w:b/>
          <w:bCs/>
          <w:color w:val="000000"/>
          <w:sz w:val="28"/>
          <w:szCs w:val="28"/>
          <w:lang w:val="de-AT"/>
        </w:rPr>
        <w:t>Vibrationsisolierung neu gedacht: Getzner zeigt "</w:t>
      </w:r>
      <w:proofErr w:type="spellStart"/>
      <w:r w:rsidRPr="00792157">
        <w:rPr>
          <w:rFonts w:ascii="Arial" w:hAnsi="Arial"/>
          <w:b/>
          <w:bCs/>
          <w:color w:val="000000"/>
          <w:sz w:val="28"/>
          <w:szCs w:val="28"/>
          <w:lang w:val="de-AT"/>
        </w:rPr>
        <w:t>Beyond</w:t>
      </w:r>
      <w:proofErr w:type="spellEnd"/>
      <w:r w:rsidRPr="00792157">
        <w:rPr>
          <w:rFonts w:ascii="Arial" w:hAnsi="Arial"/>
          <w:b/>
          <w:bCs/>
          <w:color w:val="000000"/>
          <w:sz w:val="28"/>
          <w:szCs w:val="28"/>
          <w:lang w:val="de-AT"/>
        </w:rPr>
        <w:t xml:space="preserve"> Track </w:t>
      </w:r>
      <w:proofErr w:type="spellStart"/>
      <w:r w:rsidRPr="00792157">
        <w:rPr>
          <w:rFonts w:ascii="Arial" w:hAnsi="Arial"/>
          <w:b/>
          <w:bCs/>
          <w:color w:val="000000"/>
          <w:sz w:val="28"/>
          <w:szCs w:val="28"/>
          <w:lang w:val="de-AT"/>
        </w:rPr>
        <w:t>Protection</w:t>
      </w:r>
      <w:proofErr w:type="spellEnd"/>
      <w:r w:rsidRPr="00792157">
        <w:rPr>
          <w:rFonts w:ascii="Arial" w:hAnsi="Arial"/>
          <w:b/>
          <w:bCs/>
          <w:color w:val="000000"/>
          <w:sz w:val="28"/>
          <w:szCs w:val="28"/>
          <w:lang w:val="de-AT"/>
        </w:rPr>
        <w:t>" auf der InnoTrans</w:t>
      </w:r>
    </w:p>
    <w:p w14:paraId="453A6D28" w14:textId="54DD4AFF" w:rsidR="0024543A" w:rsidRPr="00601AD6" w:rsidRDefault="008B241E" w:rsidP="0024543A">
      <w:pPr>
        <w:spacing w:before="100" w:beforeAutospacing="1" w:after="100" w:afterAutospacing="1"/>
        <w:rPr>
          <w:rFonts w:ascii="Arial" w:eastAsia="Times New Roman" w:hAnsi="Arial" w:cs="Arial"/>
          <w:b/>
          <w:bCs/>
          <w:sz w:val="22"/>
          <w:szCs w:val="22"/>
          <w:lang w:val="de-AT"/>
        </w:rPr>
      </w:pPr>
      <w:r>
        <w:rPr>
          <w:rFonts w:ascii="Arial" w:eastAsia="Times New Roman" w:hAnsi="Arial" w:cs="Arial"/>
          <w:b/>
          <w:bCs/>
          <w:sz w:val="22"/>
          <w:szCs w:val="22"/>
          <w:lang w:val="de-AT"/>
        </w:rPr>
        <w:t>B</w:t>
      </w:r>
      <w:r w:rsidR="0024543A" w:rsidRPr="0024543A">
        <w:rPr>
          <w:rFonts w:ascii="Arial" w:eastAsia="Times New Roman" w:hAnsi="Arial" w:cs="Arial"/>
          <w:b/>
          <w:bCs/>
          <w:sz w:val="22"/>
          <w:szCs w:val="22"/>
          <w:lang w:val="de-AT"/>
        </w:rPr>
        <w:t xml:space="preserve">erlin (DE), </w:t>
      </w:r>
      <w:proofErr w:type="spellStart"/>
      <w:r w:rsidR="0024543A" w:rsidRPr="0024543A">
        <w:rPr>
          <w:rFonts w:ascii="Arial" w:eastAsia="Times New Roman" w:hAnsi="Arial" w:cs="Arial"/>
          <w:b/>
          <w:bCs/>
          <w:sz w:val="22"/>
          <w:szCs w:val="22"/>
          <w:lang w:val="de-AT"/>
        </w:rPr>
        <w:t>Bürs</w:t>
      </w:r>
      <w:proofErr w:type="spellEnd"/>
      <w:r w:rsidR="0024543A" w:rsidRPr="0024543A">
        <w:rPr>
          <w:rFonts w:ascii="Arial" w:eastAsia="Times New Roman" w:hAnsi="Arial" w:cs="Arial"/>
          <w:b/>
          <w:bCs/>
          <w:sz w:val="22"/>
          <w:szCs w:val="22"/>
          <w:lang w:val="de-AT"/>
        </w:rPr>
        <w:t xml:space="preserve"> (AT)</w:t>
      </w:r>
      <w:r w:rsidR="0024543A">
        <w:rPr>
          <w:rFonts w:ascii="Arial" w:eastAsia="Times New Roman" w:hAnsi="Arial" w:cs="Arial"/>
          <w:b/>
          <w:bCs/>
          <w:sz w:val="22"/>
          <w:szCs w:val="22"/>
          <w:lang w:val="de-AT"/>
        </w:rPr>
        <w:t xml:space="preserve">. </w:t>
      </w:r>
      <w:r w:rsidR="0024543A" w:rsidRPr="0024543A">
        <w:rPr>
          <w:rFonts w:ascii="Arial" w:eastAsia="Times New Roman" w:hAnsi="Arial" w:cs="Arial"/>
          <w:b/>
          <w:bCs/>
          <w:sz w:val="22"/>
          <w:szCs w:val="22"/>
          <w:lang w:val="de-AT"/>
        </w:rPr>
        <w:t xml:space="preserve">Auf der InnoTrans 2026 zeigt Getzner Werkstoffe, </w:t>
      </w:r>
      <w:r w:rsidR="00847B8C" w:rsidRPr="00847B8C">
        <w:rPr>
          <w:rFonts w:ascii="Arial" w:eastAsia="Times New Roman" w:hAnsi="Arial" w:cs="Arial"/>
          <w:b/>
          <w:bCs/>
          <w:sz w:val="22"/>
          <w:szCs w:val="22"/>
          <w:lang w:val="de-AT"/>
        </w:rPr>
        <w:t>welchen Mehrwert ein streckenweit gedachter Ansatz aus Vibrationsisolierung, Oberbauschutz und Lärmreduktion bietet: messbare Verbesserungen von Verfügbarkeit, Lebensdauer und Wirtschaftlichkeit von Bahninfrastruktur.</w:t>
      </w:r>
      <w:r w:rsidR="000F202C">
        <w:rPr>
          <w:rFonts w:ascii="Arial" w:eastAsia="Times New Roman" w:hAnsi="Arial" w:cs="Arial"/>
          <w:b/>
          <w:bCs/>
          <w:sz w:val="22"/>
          <w:szCs w:val="22"/>
          <w:lang w:val="de-AT"/>
        </w:rPr>
        <w:t xml:space="preserve"> </w:t>
      </w:r>
      <w:r w:rsidR="0024543A" w:rsidRPr="0024543A">
        <w:rPr>
          <w:rFonts w:ascii="Arial" w:eastAsia="Times New Roman" w:hAnsi="Arial" w:cs="Arial"/>
          <w:b/>
          <w:bCs/>
          <w:sz w:val="22"/>
          <w:szCs w:val="22"/>
          <w:lang w:val="de-AT"/>
        </w:rPr>
        <w:t>Im Mittelpunkt stehen Engineering-Kompetenz</w:t>
      </w:r>
      <w:r w:rsidR="00346F34">
        <w:rPr>
          <w:rFonts w:ascii="Arial" w:eastAsia="Times New Roman" w:hAnsi="Arial" w:cs="Arial"/>
          <w:b/>
          <w:bCs/>
          <w:sz w:val="22"/>
          <w:szCs w:val="22"/>
          <w:lang w:val="de-AT"/>
        </w:rPr>
        <w:t xml:space="preserve"> sowie</w:t>
      </w:r>
      <w:r w:rsidR="0024543A" w:rsidRPr="0024543A">
        <w:rPr>
          <w:rFonts w:ascii="Arial" w:eastAsia="Times New Roman" w:hAnsi="Arial" w:cs="Arial"/>
          <w:b/>
          <w:bCs/>
          <w:sz w:val="22"/>
          <w:szCs w:val="22"/>
          <w:lang w:val="de-AT"/>
        </w:rPr>
        <w:t xml:space="preserve"> </w:t>
      </w:r>
      <w:r w:rsidR="007C69C6" w:rsidRPr="0024543A">
        <w:rPr>
          <w:rFonts w:ascii="Arial" w:eastAsia="Times New Roman" w:hAnsi="Arial" w:cs="Arial"/>
          <w:b/>
          <w:bCs/>
          <w:sz w:val="22"/>
          <w:szCs w:val="22"/>
          <w:lang w:val="de-AT"/>
        </w:rPr>
        <w:t>Messung</w:t>
      </w:r>
      <w:r w:rsidR="007C69C6">
        <w:rPr>
          <w:rFonts w:ascii="Arial" w:eastAsia="Times New Roman" w:hAnsi="Arial" w:cs="Arial"/>
          <w:b/>
          <w:bCs/>
          <w:sz w:val="22"/>
          <w:szCs w:val="22"/>
          <w:lang w:val="de-AT"/>
        </w:rPr>
        <w:t>,</w:t>
      </w:r>
      <w:r w:rsidR="007C69C6" w:rsidRPr="0024543A">
        <w:rPr>
          <w:rFonts w:ascii="Arial" w:eastAsia="Times New Roman" w:hAnsi="Arial" w:cs="Arial"/>
          <w:b/>
          <w:bCs/>
          <w:sz w:val="22"/>
          <w:szCs w:val="22"/>
          <w:lang w:val="de-AT"/>
        </w:rPr>
        <w:t xml:space="preserve"> </w:t>
      </w:r>
      <w:r w:rsidR="0024543A" w:rsidRPr="0024543A">
        <w:rPr>
          <w:rFonts w:ascii="Arial" w:eastAsia="Times New Roman" w:hAnsi="Arial" w:cs="Arial"/>
          <w:b/>
          <w:bCs/>
          <w:sz w:val="22"/>
          <w:szCs w:val="22"/>
          <w:lang w:val="de-AT"/>
        </w:rPr>
        <w:t>Analyse und international bewährte Lösungen für den Bahnbereich.</w:t>
      </w:r>
    </w:p>
    <w:p w14:paraId="78AB0B9E" w14:textId="40F96BE2" w:rsidR="00B549D9" w:rsidRDefault="0024543A" w:rsidP="004D25D4">
      <w:pPr>
        <w:spacing w:before="100" w:beforeAutospacing="1" w:after="100" w:afterAutospacing="1"/>
        <w:rPr>
          <w:rFonts w:ascii="Arial" w:eastAsia="Times New Roman" w:hAnsi="Arial" w:cs="Arial"/>
          <w:sz w:val="22"/>
          <w:szCs w:val="22"/>
          <w:lang w:val="de-AT"/>
        </w:rPr>
      </w:pPr>
      <w:r w:rsidRPr="0024543A">
        <w:rPr>
          <w:rFonts w:ascii="Arial" w:eastAsia="Times New Roman" w:hAnsi="Arial" w:cs="Arial"/>
          <w:sz w:val="22"/>
          <w:szCs w:val="22"/>
          <w:lang w:val="de-AT"/>
        </w:rPr>
        <w:t>Getzner Werkstoffe präsentiert sich auf der InnoTrans 2026 in Berlin unter dem Motto „</w:t>
      </w:r>
      <w:proofErr w:type="spellStart"/>
      <w:r w:rsidRPr="0024543A">
        <w:rPr>
          <w:rFonts w:ascii="Arial" w:eastAsia="Times New Roman" w:hAnsi="Arial" w:cs="Arial"/>
          <w:sz w:val="22"/>
          <w:szCs w:val="22"/>
          <w:lang w:val="de-AT"/>
        </w:rPr>
        <w:t>Beyond</w:t>
      </w:r>
      <w:proofErr w:type="spellEnd"/>
      <w:r w:rsidRPr="0024543A">
        <w:rPr>
          <w:rFonts w:ascii="Arial" w:eastAsia="Times New Roman" w:hAnsi="Arial" w:cs="Arial"/>
          <w:sz w:val="22"/>
          <w:szCs w:val="22"/>
          <w:lang w:val="de-AT"/>
        </w:rPr>
        <w:t xml:space="preserve"> Track </w:t>
      </w:r>
      <w:proofErr w:type="spellStart"/>
      <w:r w:rsidRPr="0024543A">
        <w:rPr>
          <w:rFonts w:ascii="Arial" w:eastAsia="Times New Roman" w:hAnsi="Arial" w:cs="Arial"/>
          <w:sz w:val="22"/>
          <w:szCs w:val="22"/>
          <w:lang w:val="de-AT"/>
        </w:rPr>
        <w:t>Protection</w:t>
      </w:r>
      <w:proofErr w:type="spellEnd"/>
      <w:r w:rsidRPr="0024543A">
        <w:rPr>
          <w:rFonts w:ascii="Arial" w:eastAsia="Times New Roman" w:hAnsi="Arial" w:cs="Arial"/>
          <w:sz w:val="22"/>
          <w:szCs w:val="22"/>
          <w:lang w:val="de-AT"/>
        </w:rPr>
        <w:t xml:space="preserve">“. Der Schwingungsschutzspezialist aus </w:t>
      </w:r>
      <w:proofErr w:type="spellStart"/>
      <w:r w:rsidRPr="0024543A">
        <w:rPr>
          <w:rFonts w:ascii="Arial" w:eastAsia="Times New Roman" w:hAnsi="Arial" w:cs="Arial"/>
          <w:sz w:val="22"/>
          <w:szCs w:val="22"/>
          <w:lang w:val="de-AT"/>
        </w:rPr>
        <w:t>Bürs</w:t>
      </w:r>
      <w:proofErr w:type="spellEnd"/>
      <w:r w:rsidRPr="0024543A">
        <w:rPr>
          <w:rFonts w:ascii="Arial" w:eastAsia="Times New Roman" w:hAnsi="Arial" w:cs="Arial"/>
          <w:sz w:val="22"/>
          <w:szCs w:val="22"/>
          <w:lang w:val="de-AT"/>
        </w:rPr>
        <w:t xml:space="preserve"> </w:t>
      </w:r>
      <w:r w:rsidR="005335A9">
        <w:rPr>
          <w:rFonts w:ascii="Arial" w:eastAsia="Times New Roman" w:hAnsi="Arial" w:cs="Arial"/>
          <w:sz w:val="22"/>
          <w:szCs w:val="22"/>
          <w:lang w:val="de-AT"/>
        </w:rPr>
        <w:t>(</w:t>
      </w:r>
      <w:r w:rsidR="005335A9" w:rsidRPr="003229A7">
        <w:rPr>
          <w:rFonts w:ascii="Arial" w:eastAsia="Times New Roman" w:hAnsi="Arial" w:cs="Arial"/>
          <w:sz w:val="22"/>
          <w:szCs w:val="22"/>
          <w:lang w:val="de-AT"/>
        </w:rPr>
        <w:t xml:space="preserve">Vorarlberg) </w:t>
      </w:r>
      <w:r w:rsidRPr="003229A7">
        <w:rPr>
          <w:rFonts w:ascii="Arial" w:eastAsia="Times New Roman" w:hAnsi="Arial" w:cs="Arial"/>
          <w:sz w:val="22"/>
          <w:szCs w:val="22"/>
          <w:lang w:val="de-AT"/>
        </w:rPr>
        <w:t xml:space="preserve">zeigt, dass moderner Erschütterungsschutz im Bahnbereich weit über einzelne </w:t>
      </w:r>
      <w:r w:rsidR="00DD3E85">
        <w:rPr>
          <w:rFonts w:ascii="Arial" w:eastAsia="Times New Roman" w:hAnsi="Arial" w:cs="Arial"/>
          <w:sz w:val="22"/>
          <w:szCs w:val="22"/>
          <w:lang w:val="de-AT"/>
        </w:rPr>
        <w:t>M</w:t>
      </w:r>
      <w:r w:rsidR="00DD3E85" w:rsidRPr="003229A7">
        <w:rPr>
          <w:rFonts w:ascii="Arial" w:eastAsia="Times New Roman" w:hAnsi="Arial" w:cs="Arial"/>
          <w:sz w:val="22"/>
          <w:szCs w:val="22"/>
          <w:lang w:val="de-AT"/>
        </w:rPr>
        <w:t xml:space="preserve">aßnahmen </w:t>
      </w:r>
      <w:r w:rsidRPr="003229A7">
        <w:rPr>
          <w:rFonts w:ascii="Arial" w:eastAsia="Times New Roman" w:hAnsi="Arial" w:cs="Arial"/>
          <w:sz w:val="22"/>
          <w:szCs w:val="22"/>
          <w:lang w:val="de-AT"/>
        </w:rPr>
        <w:t xml:space="preserve">im Fahrweg hinausgeht. Im Zentrum steht ein ganzheitlicher Ansatz: </w:t>
      </w:r>
      <w:r w:rsidRPr="003E3ADF">
        <w:rPr>
          <w:rFonts w:ascii="Arial" w:eastAsia="Times New Roman" w:hAnsi="Arial" w:cs="Arial"/>
          <w:sz w:val="22"/>
          <w:szCs w:val="22"/>
          <w:lang w:val="de-AT"/>
        </w:rPr>
        <w:t>Getzner betrachtet nicht nur die Wirkung einzelner Produkte, sondern das Zusammenspiel von Schiene, Schwelle, Schotter, Unterbau, Fahrzeug und elastischen Komponenten</w:t>
      </w:r>
      <w:r w:rsidR="003E2C01" w:rsidRPr="003E3ADF">
        <w:rPr>
          <w:rFonts w:ascii="Arial" w:eastAsia="Times New Roman" w:hAnsi="Arial" w:cs="Arial"/>
          <w:sz w:val="22"/>
          <w:szCs w:val="22"/>
          <w:lang w:val="de-AT"/>
        </w:rPr>
        <w:t xml:space="preserve"> entlang der gesamten Strecke</w:t>
      </w:r>
      <w:r w:rsidRPr="003E3ADF">
        <w:rPr>
          <w:rFonts w:ascii="Arial" w:eastAsia="Times New Roman" w:hAnsi="Arial" w:cs="Arial"/>
          <w:sz w:val="22"/>
          <w:szCs w:val="22"/>
          <w:lang w:val="de-AT"/>
        </w:rPr>
        <w:t>.</w:t>
      </w:r>
      <w:r w:rsidR="00304BCE">
        <w:rPr>
          <w:rFonts w:ascii="Arial" w:eastAsia="Times New Roman" w:hAnsi="Arial" w:cs="Arial"/>
          <w:sz w:val="22"/>
          <w:szCs w:val="22"/>
          <w:lang w:val="de-AT"/>
        </w:rPr>
        <w:t xml:space="preserve"> </w:t>
      </w:r>
      <w:r w:rsidR="00304BCE" w:rsidRPr="00B549D9">
        <w:rPr>
          <w:rFonts w:ascii="Arial" w:eastAsia="Times New Roman" w:hAnsi="Arial" w:cs="Arial"/>
          <w:sz w:val="22"/>
          <w:szCs w:val="22"/>
          <w:lang w:val="de-AT"/>
        </w:rPr>
        <w:t>Entscheidend ist dabei der Perspektivwechsel:</w:t>
      </w:r>
      <w:r w:rsidR="00304BCE" w:rsidRPr="00C82CCF">
        <w:rPr>
          <w:rFonts w:ascii="Arial" w:eastAsia="Times New Roman" w:hAnsi="Arial" w:cs="Arial"/>
          <w:sz w:val="22"/>
          <w:szCs w:val="22"/>
          <w:lang w:val="de-AT"/>
        </w:rPr>
        <w:t xml:space="preserve"> </w:t>
      </w:r>
      <w:r w:rsidR="00304BCE" w:rsidRPr="00304BCE">
        <w:rPr>
          <w:rFonts w:ascii="Arial" w:eastAsia="Times New Roman" w:hAnsi="Arial" w:cs="Arial"/>
          <w:sz w:val="22"/>
          <w:szCs w:val="22"/>
          <w:lang w:val="de-AT"/>
        </w:rPr>
        <w:t>Statt punktueller Maßnahmen im Fahrweg optimiert Getzner gezielt das Zusammenspiel der gesamten Bahnstrecke.</w:t>
      </w:r>
      <w:r w:rsidR="00C82CCF">
        <w:rPr>
          <w:rFonts w:ascii="Arial" w:eastAsia="Times New Roman" w:hAnsi="Arial" w:cs="Arial"/>
          <w:sz w:val="22"/>
          <w:szCs w:val="22"/>
          <w:lang w:val="de-AT"/>
        </w:rPr>
        <w:t xml:space="preserve"> </w:t>
      </w:r>
      <w:r w:rsidR="00736D9B" w:rsidRPr="003E3ADF">
        <w:rPr>
          <w:rFonts w:ascii="Arial" w:eastAsia="Times New Roman" w:hAnsi="Arial" w:cs="Arial"/>
          <w:bCs/>
          <w:sz w:val="22"/>
          <w:szCs w:val="22"/>
          <w:lang w:val="de-AT"/>
        </w:rPr>
        <w:t xml:space="preserve">„Es kommt nicht </w:t>
      </w:r>
      <w:r w:rsidR="00CD48EE">
        <w:rPr>
          <w:rFonts w:ascii="Arial" w:eastAsia="Times New Roman" w:hAnsi="Arial" w:cs="Arial"/>
          <w:bCs/>
          <w:sz w:val="22"/>
          <w:szCs w:val="22"/>
          <w:lang w:val="de-AT"/>
        </w:rPr>
        <w:t>nur</w:t>
      </w:r>
      <w:r w:rsidR="00CD48EE" w:rsidRPr="003E3ADF">
        <w:rPr>
          <w:rFonts w:ascii="Arial" w:eastAsia="Times New Roman" w:hAnsi="Arial" w:cs="Arial"/>
          <w:bCs/>
          <w:sz w:val="22"/>
          <w:szCs w:val="22"/>
          <w:lang w:val="de-AT"/>
        </w:rPr>
        <w:t xml:space="preserve"> </w:t>
      </w:r>
      <w:r w:rsidR="00736D9B" w:rsidRPr="003E3ADF">
        <w:rPr>
          <w:rFonts w:ascii="Arial" w:eastAsia="Times New Roman" w:hAnsi="Arial" w:cs="Arial"/>
          <w:bCs/>
          <w:sz w:val="22"/>
          <w:szCs w:val="22"/>
          <w:lang w:val="de-AT"/>
        </w:rPr>
        <w:t>auf die kritischen Stellen im Fahrweg an“, betont Jürgen Rainalter</w:t>
      </w:r>
      <w:r w:rsidR="001018E3" w:rsidRPr="003E3ADF">
        <w:rPr>
          <w:rFonts w:ascii="Arial" w:eastAsia="Times New Roman" w:hAnsi="Arial" w:cs="Arial"/>
          <w:sz w:val="22"/>
          <w:szCs w:val="22"/>
          <w:lang w:val="de-AT"/>
        </w:rPr>
        <w:t xml:space="preserve">, </w:t>
      </w:r>
      <w:r w:rsidR="00924CB6">
        <w:rPr>
          <w:rFonts w:ascii="Arial" w:eastAsia="Times New Roman" w:hAnsi="Arial" w:cs="Arial"/>
          <w:sz w:val="22"/>
          <w:szCs w:val="22"/>
          <w:lang w:val="de-AT"/>
        </w:rPr>
        <w:t>CEO</w:t>
      </w:r>
      <w:r w:rsidR="001018E3" w:rsidRPr="003E3ADF">
        <w:rPr>
          <w:rFonts w:ascii="Arial" w:eastAsia="Times New Roman" w:hAnsi="Arial" w:cs="Arial"/>
          <w:sz w:val="22"/>
          <w:szCs w:val="22"/>
          <w:lang w:val="de-AT"/>
        </w:rPr>
        <w:t xml:space="preserve"> von Getzner Werkstoffe</w:t>
      </w:r>
      <w:r w:rsidR="00736D9B" w:rsidRPr="003E3ADF">
        <w:rPr>
          <w:rFonts w:ascii="Arial" w:eastAsia="Times New Roman" w:hAnsi="Arial" w:cs="Arial"/>
          <w:bCs/>
          <w:sz w:val="22"/>
          <w:szCs w:val="22"/>
          <w:lang w:val="de-AT"/>
        </w:rPr>
        <w:t>. „</w:t>
      </w:r>
      <w:r w:rsidR="008A4D5F" w:rsidRPr="003E3ADF">
        <w:rPr>
          <w:rFonts w:ascii="Arial" w:eastAsia="Times New Roman" w:hAnsi="Arial" w:cs="Arial"/>
          <w:bCs/>
          <w:sz w:val="22"/>
          <w:szCs w:val="22"/>
          <w:lang w:val="de-AT"/>
        </w:rPr>
        <w:t xml:space="preserve">Unser </w:t>
      </w:r>
      <w:r w:rsidRPr="003E3ADF">
        <w:rPr>
          <w:rFonts w:ascii="Arial" w:eastAsia="Times New Roman" w:hAnsi="Arial" w:cs="Arial"/>
          <w:sz w:val="22"/>
          <w:szCs w:val="22"/>
          <w:lang w:val="de-AT"/>
        </w:rPr>
        <w:t xml:space="preserve">Ziel ist es, </w:t>
      </w:r>
      <w:r w:rsidR="00736D9B" w:rsidRPr="003E3ADF">
        <w:rPr>
          <w:rFonts w:ascii="Arial" w:eastAsia="Times New Roman" w:hAnsi="Arial" w:cs="Arial"/>
          <w:bCs/>
          <w:sz w:val="22"/>
          <w:szCs w:val="22"/>
          <w:lang w:val="de-AT"/>
        </w:rPr>
        <w:t xml:space="preserve">die gesamte </w:t>
      </w:r>
      <w:r w:rsidRPr="003E3ADF">
        <w:rPr>
          <w:rFonts w:ascii="Arial" w:eastAsia="Times New Roman" w:hAnsi="Arial" w:cs="Arial"/>
          <w:sz w:val="22"/>
          <w:szCs w:val="22"/>
          <w:lang w:val="de-AT"/>
        </w:rPr>
        <w:t xml:space="preserve">Bahnstrecke </w:t>
      </w:r>
      <w:r w:rsidR="00736D9B" w:rsidRPr="003E3ADF">
        <w:rPr>
          <w:rFonts w:ascii="Arial" w:eastAsia="Times New Roman" w:hAnsi="Arial" w:cs="Arial"/>
          <w:bCs/>
          <w:sz w:val="22"/>
          <w:szCs w:val="22"/>
          <w:lang w:val="de-AT"/>
        </w:rPr>
        <w:t xml:space="preserve">langfristig </w:t>
      </w:r>
      <w:r w:rsidR="00D756A0" w:rsidRPr="00D756A0">
        <w:rPr>
          <w:rFonts w:ascii="Arial" w:eastAsia="Times New Roman" w:hAnsi="Arial" w:cs="Arial"/>
          <w:bCs/>
          <w:sz w:val="22"/>
          <w:szCs w:val="22"/>
          <w:lang w:val="de-AT"/>
        </w:rPr>
        <w:t>zu optimieren: für höhere Verfügbarkeit, Sicherheit und Wirtschaftlichkeit</w:t>
      </w:r>
      <w:r w:rsidRPr="003E3ADF">
        <w:rPr>
          <w:rFonts w:ascii="Arial" w:eastAsia="Times New Roman" w:hAnsi="Arial" w:cs="Arial"/>
          <w:sz w:val="22"/>
          <w:szCs w:val="22"/>
          <w:lang w:val="de-AT"/>
        </w:rPr>
        <w:t>.</w:t>
      </w:r>
      <w:r w:rsidR="00736D9B" w:rsidRPr="003E3ADF">
        <w:rPr>
          <w:rFonts w:ascii="Arial" w:eastAsia="Times New Roman" w:hAnsi="Arial" w:cs="Arial"/>
          <w:sz w:val="22"/>
          <w:szCs w:val="22"/>
          <w:lang w:val="de-AT"/>
        </w:rPr>
        <w:t>“</w:t>
      </w:r>
    </w:p>
    <w:p w14:paraId="615A2FD1" w14:textId="2CDD2694" w:rsidR="003A03F5" w:rsidRDefault="007A5C1D" w:rsidP="004D25D4">
      <w:pPr>
        <w:spacing w:before="100" w:beforeAutospacing="1" w:after="100" w:afterAutospacing="1"/>
        <w:rPr>
          <w:rFonts w:ascii="Arial" w:eastAsia="Times New Roman" w:hAnsi="Arial" w:cs="Arial"/>
          <w:sz w:val="22"/>
          <w:szCs w:val="22"/>
          <w:lang w:val="de-AT"/>
        </w:rPr>
      </w:pPr>
      <w:r w:rsidRPr="007A5C1D">
        <w:rPr>
          <w:rFonts w:ascii="Arial" w:eastAsia="Times New Roman" w:hAnsi="Arial" w:cs="Arial"/>
          <w:b/>
          <w:bCs/>
          <w:sz w:val="22"/>
          <w:szCs w:val="22"/>
          <w:lang w:val="de-AT"/>
        </w:rPr>
        <w:t xml:space="preserve">Track </w:t>
      </w:r>
      <w:proofErr w:type="spellStart"/>
      <w:r w:rsidRPr="007A5C1D">
        <w:rPr>
          <w:rFonts w:ascii="Arial" w:eastAsia="Times New Roman" w:hAnsi="Arial" w:cs="Arial"/>
          <w:b/>
          <w:bCs/>
          <w:sz w:val="22"/>
          <w:szCs w:val="22"/>
          <w:lang w:val="de-AT"/>
        </w:rPr>
        <w:t>Protection</w:t>
      </w:r>
      <w:proofErr w:type="spellEnd"/>
      <w:r w:rsidRPr="007A5C1D">
        <w:rPr>
          <w:rFonts w:ascii="Arial" w:eastAsia="Times New Roman" w:hAnsi="Arial" w:cs="Arial"/>
          <w:b/>
          <w:bCs/>
          <w:sz w:val="22"/>
          <w:szCs w:val="22"/>
          <w:lang w:val="de-AT"/>
        </w:rPr>
        <w:t xml:space="preserve">: </w:t>
      </w:r>
      <w:r w:rsidR="008A4D5F" w:rsidRPr="008A4D5F">
        <w:rPr>
          <w:rFonts w:ascii="Arial" w:eastAsia="Times New Roman" w:hAnsi="Arial" w:cs="Arial"/>
          <w:b/>
          <w:bCs/>
          <w:sz w:val="22"/>
          <w:szCs w:val="22"/>
        </w:rPr>
        <w:t xml:space="preserve">Vibrationsisolierung, Oberbauschutz und Lärmreduktion </w:t>
      </w:r>
      <w:r w:rsidR="008A4D5F">
        <w:rPr>
          <w:rFonts w:ascii="Arial" w:eastAsia="Times New Roman" w:hAnsi="Arial" w:cs="Arial"/>
          <w:b/>
          <w:bCs/>
          <w:sz w:val="22"/>
          <w:szCs w:val="22"/>
        </w:rPr>
        <w:br/>
      </w:r>
      <w:r w:rsidR="004D25D4" w:rsidRPr="004D25D4">
        <w:rPr>
          <w:rFonts w:ascii="Arial" w:eastAsia="Times New Roman" w:hAnsi="Arial" w:cs="Arial"/>
          <w:sz w:val="22"/>
          <w:szCs w:val="22"/>
          <w:lang w:val="de-AT"/>
        </w:rPr>
        <w:t xml:space="preserve">„Track </w:t>
      </w:r>
      <w:proofErr w:type="spellStart"/>
      <w:r w:rsidR="004D25D4" w:rsidRPr="004D25D4">
        <w:rPr>
          <w:rFonts w:ascii="Arial" w:eastAsia="Times New Roman" w:hAnsi="Arial" w:cs="Arial"/>
          <w:sz w:val="22"/>
          <w:szCs w:val="22"/>
          <w:lang w:val="de-AT"/>
        </w:rPr>
        <w:t>Protection</w:t>
      </w:r>
      <w:proofErr w:type="spellEnd"/>
      <w:r w:rsidR="004D25D4" w:rsidRPr="004D25D4">
        <w:rPr>
          <w:rFonts w:ascii="Arial" w:eastAsia="Times New Roman" w:hAnsi="Arial" w:cs="Arial"/>
          <w:sz w:val="22"/>
          <w:szCs w:val="22"/>
          <w:lang w:val="de-AT"/>
        </w:rPr>
        <w:t xml:space="preserve">“ </w:t>
      </w:r>
      <w:r w:rsidR="007F2B89">
        <w:rPr>
          <w:rFonts w:ascii="Arial" w:eastAsia="Times New Roman" w:hAnsi="Arial" w:cs="Arial"/>
          <w:sz w:val="22"/>
          <w:szCs w:val="22"/>
          <w:lang w:val="de-AT"/>
        </w:rPr>
        <w:t>steht bei</w:t>
      </w:r>
      <w:r w:rsidR="004D25D4" w:rsidRPr="004D25D4">
        <w:rPr>
          <w:rFonts w:ascii="Arial" w:eastAsia="Times New Roman" w:hAnsi="Arial" w:cs="Arial"/>
          <w:sz w:val="22"/>
          <w:szCs w:val="22"/>
          <w:lang w:val="de-AT"/>
        </w:rPr>
        <w:t xml:space="preserve"> Getzner </w:t>
      </w:r>
      <w:r w:rsidR="00DA2BEB">
        <w:rPr>
          <w:rFonts w:ascii="Arial" w:eastAsia="Times New Roman" w:hAnsi="Arial" w:cs="Arial"/>
          <w:sz w:val="22"/>
          <w:szCs w:val="22"/>
          <w:lang w:val="de-AT"/>
        </w:rPr>
        <w:t xml:space="preserve">für </w:t>
      </w:r>
      <w:r w:rsidR="004D25D4" w:rsidRPr="004D25D4">
        <w:rPr>
          <w:rFonts w:ascii="Arial" w:eastAsia="Times New Roman" w:hAnsi="Arial" w:cs="Arial"/>
          <w:sz w:val="22"/>
          <w:szCs w:val="22"/>
          <w:lang w:val="de-AT"/>
        </w:rPr>
        <w:t>hochwirksame Lösungen zur Vibrationsisolierung, zum Schutz des Oberbaus sowie zur Reduktion von Lärm und Erschütterungen. „</w:t>
      </w:r>
      <w:proofErr w:type="spellStart"/>
      <w:r w:rsidR="004D25D4" w:rsidRPr="004D25D4">
        <w:rPr>
          <w:rFonts w:ascii="Arial" w:eastAsia="Times New Roman" w:hAnsi="Arial" w:cs="Arial"/>
          <w:sz w:val="22"/>
          <w:szCs w:val="22"/>
          <w:lang w:val="de-AT"/>
        </w:rPr>
        <w:t>Beyond</w:t>
      </w:r>
      <w:proofErr w:type="spellEnd"/>
      <w:r w:rsidR="004D25D4" w:rsidRPr="004D25D4">
        <w:rPr>
          <w:rFonts w:ascii="Arial" w:eastAsia="Times New Roman" w:hAnsi="Arial" w:cs="Arial"/>
          <w:sz w:val="22"/>
          <w:szCs w:val="22"/>
          <w:lang w:val="de-AT"/>
        </w:rPr>
        <w:t>“ beginnt dort, wo diese Schutzwirkung in eine umfassende Optimierung der gesamten Strecke übersetzt wird</w:t>
      </w:r>
      <w:r w:rsidR="00E92BBD">
        <w:rPr>
          <w:rFonts w:ascii="Arial" w:eastAsia="Times New Roman" w:hAnsi="Arial" w:cs="Arial"/>
          <w:sz w:val="22"/>
          <w:szCs w:val="22"/>
          <w:lang w:val="de-AT"/>
        </w:rPr>
        <w:t xml:space="preserve"> </w:t>
      </w:r>
      <w:r w:rsidR="00C12C3F" w:rsidRPr="00C12C3F">
        <w:rPr>
          <w:rFonts w:ascii="Arial" w:eastAsia="Times New Roman" w:hAnsi="Arial" w:cs="Arial"/>
          <w:sz w:val="22"/>
          <w:szCs w:val="22"/>
          <w:lang w:val="de-AT"/>
        </w:rPr>
        <w:t>– mit positiven Effekten auf Verfügbarkeit, Lebensdauer und Wirtschaftlichkeit.</w:t>
      </w:r>
      <w:r w:rsidR="008A4D5F">
        <w:rPr>
          <w:rFonts w:ascii="Arial" w:eastAsia="Times New Roman" w:hAnsi="Arial" w:cs="Arial"/>
          <w:sz w:val="22"/>
          <w:szCs w:val="22"/>
          <w:lang w:val="de-AT"/>
        </w:rPr>
        <w:t xml:space="preserve"> </w:t>
      </w:r>
      <w:r w:rsidR="004D25D4" w:rsidRPr="004D25D4">
        <w:rPr>
          <w:rFonts w:ascii="Arial" w:eastAsia="Times New Roman" w:hAnsi="Arial" w:cs="Arial"/>
          <w:sz w:val="22"/>
          <w:szCs w:val="22"/>
          <w:lang w:val="de-AT"/>
        </w:rPr>
        <w:t xml:space="preserve">Durch Messung, Analyse, Berechnung und Tests stimmt Getzner </w:t>
      </w:r>
      <w:r w:rsidR="00DB6D82">
        <w:rPr>
          <w:rFonts w:ascii="Arial" w:eastAsia="Times New Roman" w:hAnsi="Arial" w:cs="Arial"/>
          <w:sz w:val="22"/>
          <w:szCs w:val="22"/>
          <w:lang w:val="de-AT"/>
        </w:rPr>
        <w:t>Lösungen</w:t>
      </w:r>
      <w:r w:rsidR="00DB6D82" w:rsidRPr="004D25D4">
        <w:rPr>
          <w:rFonts w:ascii="Arial" w:eastAsia="Times New Roman" w:hAnsi="Arial" w:cs="Arial"/>
          <w:sz w:val="22"/>
          <w:szCs w:val="22"/>
          <w:lang w:val="de-AT"/>
        </w:rPr>
        <w:t xml:space="preserve"> </w:t>
      </w:r>
      <w:r w:rsidR="004D25D4" w:rsidRPr="004D25D4">
        <w:rPr>
          <w:rFonts w:ascii="Arial" w:eastAsia="Times New Roman" w:hAnsi="Arial" w:cs="Arial"/>
          <w:sz w:val="22"/>
          <w:szCs w:val="22"/>
          <w:lang w:val="de-AT"/>
        </w:rPr>
        <w:t xml:space="preserve">und </w:t>
      </w:r>
      <w:r w:rsidR="004D25D4" w:rsidRPr="00B952B3">
        <w:rPr>
          <w:rFonts w:ascii="Arial" w:eastAsia="Times New Roman" w:hAnsi="Arial" w:cs="Arial"/>
          <w:sz w:val="22"/>
          <w:szCs w:val="22"/>
          <w:lang w:val="de-AT"/>
        </w:rPr>
        <w:t>Werkstoffe präzise auf die jeweiligen Anforderungen ab. Ergänzend unterstützt das Unternehmen Betreiber, Planer und ausführende Partner mit internationaler Engineering-Kompetenz, Beratung vor Ort und Anleitung zur fachgerechten</w:t>
      </w:r>
      <w:r w:rsidR="004D25D4" w:rsidRPr="004D25D4">
        <w:rPr>
          <w:rFonts w:ascii="Arial" w:eastAsia="Times New Roman" w:hAnsi="Arial" w:cs="Arial"/>
          <w:sz w:val="22"/>
          <w:szCs w:val="22"/>
          <w:lang w:val="de-AT"/>
        </w:rPr>
        <w:t xml:space="preserve"> Verlegung.</w:t>
      </w:r>
      <w:r w:rsidR="008A4D5F">
        <w:rPr>
          <w:rFonts w:ascii="Arial" w:eastAsia="Times New Roman" w:hAnsi="Arial" w:cs="Arial"/>
          <w:sz w:val="22"/>
          <w:szCs w:val="22"/>
          <w:lang w:val="de-AT"/>
        </w:rPr>
        <w:t xml:space="preserve"> </w:t>
      </w:r>
    </w:p>
    <w:p w14:paraId="319506D2" w14:textId="1BB6409B" w:rsidR="00453E3F" w:rsidRPr="00453E3F" w:rsidRDefault="001018E3" w:rsidP="00453E3F">
      <w:pPr>
        <w:spacing w:before="100" w:beforeAutospacing="1" w:after="100" w:afterAutospacing="1"/>
        <w:rPr>
          <w:rFonts w:ascii="Arial" w:eastAsia="Times New Roman" w:hAnsi="Arial" w:cs="Arial"/>
          <w:sz w:val="22"/>
          <w:szCs w:val="22"/>
          <w:lang w:val="de-AT"/>
        </w:rPr>
      </w:pPr>
      <w:r w:rsidRPr="001018E3">
        <w:rPr>
          <w:rFonts w:ascii="Arial" w:eastAsia="Times New Roman" w:hAnsi="Arial" w:cs="Arial"/>
          <w:b/>
          <w:bCs/>
          <w:sz w:val="22"/>
          <w:szCs w:val="22"/>
          <w:lang w:val="de-AT"/>
        </w:rPr>
        <w:t>Senso</w:t>
      </w:r>
      <w:r w:rsidR="00677A51">
        <w:rPr>
          <w:rFonts w:ascii="Arial" w:eastAsia="Times New Roman" w:hAnsi="Arial" w:cs="Arial"/>
          <w:b/>
          <w:bCs/>
          <w:sz w:val="22"/>
          <w:szCs w:val="22"/>
          <w:lang w:val="de-AT"/>
        </w:rPr>
        <w:t>r</w:t>
      </w:r>
      <w:r w:rsidR="00F103A3">
        <w:rPr>
          <w:rFonts w:ascii="Arial" w:eastAsia="Times New Roman" w:hAnsi="Arial" w:cs="Arial"/>
          <w:b/>
          <w:bCs/>
          <w:sz w:val="22"/>
          <w:szCs w:val="22"/>
          <w:lang w:val="de-AT"/>
        </w:rPr>
        <w:t>s</w:t>
      </w:r>
      <w:r w:rsidRPr="001018E3">
        <w:rPr>
          <w:rFonts w:ascii="Arial" w:eastAsia="Times New Roman" w:hAnsi="Arial" w:cs="Arial"/>
          <w:b/>
          <w:bCs/>
          <w:sz w:val="22"/>
          <w:szCs w:val="22"/>
          <w:lang w:val="de-AT"/>
        </w:rPr>
        <w:t xml:space="preserve">chwelle misst </w:t>
      </w:r>
      <w:r w:rsidR="00170E14" w:rsidRPr="00170E14">
        <w:rPr>
          <w:rFonts w:ascii="Arial" w:eastAsia="Times New Roman" w:hAnsi="Arial" w:cs="Arial"/>
          <w:b/>
          <w:bCs/>
          <w:sz w:val="22"/>
          <w:szCs w:val="22"/>
        </w:rPr>
        <w:t>Belastung</w:t>
      </w:r>
      <w:r>
        <w:rPr>
          <w:rFonts w:ascii="Arial" w:eastAsia="Times New Roman" w:hAnsi="Arial" w:cs="Arial"/>
          <w:b/>
          <w:bCs/>
          <w:sz w:val="22"/>
          <w:szCs w:val="22"/>
          <w:lang w:val="de-AT"/>
        </w:rPr>
        <w:br/>
      </w:r>
      <w:r w:rsidR="004D25D4" w:rsidRPr="004D25D4">
        <w:rPr>
          <w:rFonts w:ascii="Arial" w:eastAsia="Times New Roman" w:hAnsi="Arial" w:cs="Arial"/>
          <w:sz w:val="22"/>
          <w:szCs w:val="22"/>
          <w:lang w:val="de-AT"/>
        </w:rPr>
        <w:t xml:space="preserve">Wie dieser Ansatz in der Praxis funktioniert, zeigt Getzner unter anderem anhand des Sensor Sleepers. Die mit Sensorik ausgestattete </w:t>
      </w:r>
      <w:r w:rsidR="0043559F">
        <w:rPr>
          <w:rFonts w:ascii="Arial" w:eastAsia="Times New Roman" w:hAnsi="Arial" w:cs="Arial"/>
          <w:sz w:val="22"/>
          <w:szCs w:val="22"/>
          <w:lang w:val="de-AT"/>
        </w:rPr>
        <w:t>S</w:t>
      </w:r>
      <w:r w:rsidR="0043559F" w:rsidRPr="004D25D4">
        <w:rPr>
          <w:rFonts w:ascii="Arial" w:eastAsia="Times New Roman" w:hAnsi="Arial" w:cs="Arial"/>
          <w:sz w:val="22"/>
          <w:szCs w:val="22"/>
          <w:lang w:val="de-AT"/>
        </w:rPr>
        <w:t xml:space="preserve">chwelle </w:t>
      </w:r>
      <w:r w:rsidR="004D25D4" w:rsidRPr="004D25D4">
        <w:rPr>
          <w:rFonts w:ascii="Arial" w:eastAsia="Times New Roman" w:hAnsi="Arial" w:cs="Arial"/>
          <w:sz w:val="22"/>
          <w:szCs w:val="22"/>
          <w:lang w:val="de-AT"/>
        </w:rPr>
        <w:t xml:space="preserve">macht sichtbar, wie sich </w:t>
      </w:r>
      <w:r w:rsidR="001D2748" w:rsidRPr="001D2748">
        <w:rPr>
          <w:rFonts w:ascii="Arial" w:eastAsia="Times New Roman" w:hAnsi="Arial" w:cs="Arial"/>
          <w:sz w:val="22"/>
          <w:szCs w:val="22"/>
          <w:lang w:val="de-AT"/>
        </w:rPr>
        <w:t>Last und Pressung</w:t>
      </w:r>
      <w:r w:rsidR="004D25D4" w:rsidRPr="004D25D4">
        <w:rPr>
          <w:rFonts w:ascii="Arial" w:eastAsia="Times New Roman" w:hAnsi="Arial" w:cs="Arial"/>
          <w:sz w:val="22"/>
          <w:szCs w:val="22"/>
          <w:lang w:val="de-AT"/>
        </w:rPr>
        <w:t xml:space="preserve"> zwischen Schwelle und Schotter verteilen. </w:t>
      </w:r>
      <w:r w:rsidR="00453E3F" w:rsidRPr="00453E3F">
        <w:rPr>
          <w:rFonts w:ascii="Arial" w:eastAsia="Times New Roman" w:hAnsi="Arial" w:cs="Arial"/>
          <w:sz w:val="22"/>
          <w:szCs w:val="22"/>
          <w:lang w:val="de-AT"/>
        </w:rPr>
        <w:t>Sie liefert damit eine wichtige Grundlage, um den Fahrweg besser zu verstehen, kritische Bereiche zu bewerten und Maßnahmen zielgerichtet auszulegen.</w:t>
      </w:r>
    </w:p>
    <w:p w14:paraId="014880CC" w14:textId="2768416B" w:rsidR="00282839" w:rsidRPr="00282839" w:rsidRDefault="00EE37A8" w:rsidP="00282839">
      <w:pPr>
        <w:spacing w:before="100" w:beforeAutospacing="1" w:after="100" w:afterAutospacing="1"/>
        <w:rPr>
          <w:rFonts w:ascii="Arial" w:eastAsia="Times New Roman" w:hAnsi="Arial" w:cs="Arial"/>
          <w:sz w:val="22"/>
          <w:szCs w:val="22"/>
          <w:lang w:val="de-AT"/>
        </w:rPr>
      </w:pPr>
      <w:r w:rsidRPr="00EE37A8">
        <w:rPr>
          <w:rFonts w:ascii="Arial" w:eastAsia="Times New Roman" w:hAnsi="Arial" w:cs="Arial"/>
          <w:b/>
          <w:bCs/>
          <w:sz w:val="22"/>
          <w:szCs w:val="22"/>
          <w:lang w:val="de-AT"/>
        </w:rPr>
        <w:t>18 Jahre im Dauerbetrieb ohne Wirkungseinbußen</w:t>
      </w:r>
      <w:r w:rsidRPr="00EE37A8">
        <w:rPr>
          <w:rFonts w:ascii="Arial" w:eastAsia="Times New Roman" w:hAnsi="Arial" w:cs="Arial"/>
          <w:b/>
          <w:bCs/>
          <w:sz w:val="22"/>
          <w:szCs w:val="22"/>
          <w:lang w:val="de-AT"/>
        </w:rPr>
        <w:br/>
      </w:r>
      <w:r w:rsidR="004D25D4" w:rsidRPr="004D25D4">
        <w:rPr>
          <w:rFonts w:ascii="Arial" w:eastAsia="Times New Roman" w:hAnsi="Arial" w:cs="Arial"/>
          <w:sz w:val="22"/>
          <w:szCs w:val="22"/>
          <w:lang w:val="de-AT"/>
        </w:rPr>
        <w:t xml:space="preserve">Die Wirksamkeit dieses Ansatzes belegt Getzner anhand internationaler Referenzen, die am Messestand vorgestellt werden. Bei der Tram Tenerife sorgt ein Masse-Feder-System aus </w:t>
      </w:r>
      <w:proofErr w:type="spellStart"/>
      <w:r w:rsidR="004D25D4" w:rsidRPr="004D25D4">
        <w:rPr>
          <w:rFonts w:ascii="Arial" w:eastAsia="Times New Roman" w:hAnsi="Arial" w:cs="Arial"/>
          <w:sz w:val="22"/>
          <w:szCs w:val="22"/>
          <w:lang w:val="de-AT"/>
        </w:rPr>
        <w:t>Sylomer</w:t>
      </w:r>
      <w:proofErr w:type="spellEnd"/>
      <w:r w:rsidR="004D25D4" w:rsidRPr="004D25D4">
        <w:rPr>
          <w:rFonts w:ascii="Arial" w:eastAsia="Times New Roman" w:hAnsi="Arial" w:cs="Arial"/>
          <w:sz w:val="22"/>
          <w:szCs w:val="22"/>
          <w:lang w:val="de-AT"/>
        </w:rPr>
        <w:t>®</w:t>
      </w:r>
      <w:r w:rsidR="00BE47D0">
        <w:rPr>
          <w:rFonts w:ascii="Arial" w:eastAsia="Times New Roman" w:hAnsi="Arial" w:cs="Arial"/>
          <w:sz w:val="22"/>
          <w:szCs w:val="22"/>
          <w:lang w:val="de-AT"/>
        </w:rPr>
        <w:t>, das</w:t>
      </w:r>
      <w:r w:rsidR="004D25D4" w:rsidRPr="004D25D4">
        <w:rPr>
          <w:rFonts w:ascii="Arial" w:eastAsia="Times New Roman" w:hAnsi="Arial" w:cs="Arial"/>
          <w:sz w:val="22"/>
          <w:szCs w:val="22"/>
          <w:lang w:val="de-AT"/>
        </w:rPr>
        <w:t xml:space="preserve"> seit 18 Jahren i</w:t>
      </w:r>
      <w:r w:rsidR="00BE47D0">
        <w:rPr>
          <w:rFonts w:ascii="Arial" w:eastAsia="Times New Roman" w:hAnsi="Arial" w:cs="Arial"/>
          <w:sz w:val="22"/>
          <w:szCs w:val="22"/>
          <w:lang w:val="de-AT"/>
        </w:rPr>
        <w:t>n</w:t>
      </w:r>
      <w:r w:rsidR="004D25D4" w:rsidRPr="004D25D4">
        <w:rPr>
          <w:rFonts w:ascii="Arial" w:eastAsia="Times New Roman" w:hAnsi="Arial" w:cs="Arial"/>
          <w:sz w:val="22"/>
          <w:szCs w:val="22"/>
          <w:lang w:val="de-AT"/>
        </w:rPr>
        <w:t xml:space="preserve"> Dauerbetrieb</w:t>
      </w:r>
      <w:r w:rsidR="00BE47D0">
        <w:rPr>
          <w:rFonts w:ascii="Arial" w:eastAsia="Times New Roman" w:hAnsi="Arial" w:cs="Arial"/>
          <w:sz w:val="22"/>
          <w:szCs w:val="22"/>
          <w:lang w:val="de-AT"/>
        </w:rPr>
        <w:t xml:space="preserve"> ist,</w:t>
      </w:r>
      <w:r w:rsidR="004D25D4" w:rsidRPr="004D25D4">
        <w:rPr>
          <w:rFonts w:ascii="Arial" w:eastAsia="Times New Roman" w:hAnsi="Arial" w:cs="Arial"/>
          <w:sz w:val="22"/>
          <w:szCs w:val="22"/>
          <w:lang w:val="de-AT"/>
        </w:rPr>
        <w:t xml:space="preserve"> für </w:t>
      </w:r>
      <w:r w:rsidR="00BE47D0">
        <w:rPr>
          <w:rFonts w:ascii="Arial" w:eastAsia="Times New Roman" w:hAnsi="Arial" w:cs="Arial"/>
          <w:sz w:val="22"/>
          <w:szCs w:val="22"/>
          <w:lang w:val="de-AT"/>
        </w:rPr>
        <w:t xml:space="preserve">eine </w:t>
      </w:r>
      <w:r w:rsidR="004D25D4" w:rsidRPr="004D25D4">
        <w:rPr>
          <w:rFonts w:ascii="Arial" w:eastAsia="Times New Roman" w:hAnsi="Arial" w:cs="Arial"/>
          <w:sz w:val="22"/>
          <w:szCs w:val="22"/>
          <w:lang w:val="de-AT"/>
        </w:rPr>
        <w:t>wirksame</w:t>
      </w:r>
      <w:r w:rsidR="00684F89">
        <w:rPr>
          <w:rFonts w:ascii="Arial" w:eastAsia="Times New Roman" w:hAnsi="Arial" w:cs="Arial"/>
          <w:sz w:val="22"/>
          <w:szCs w:val="22"/>
          <w:lang w:val="de-AT"/>
        </w:rPr>
        <w:t xml:space="preserve"> und </w:t>
      </w:r>
      <w:r w:rsidR="001F2E85">
        <w:rPr>
          <w:rFonts w:ascii="Arial" w:eastAsia="Times New Roman" w:hAnsi="Arial" w:cs="Arial"/>
          <w:sz w:val="22"/>
          <w:szCs w:val="22"/>
          <w:lang w:val="de-AT"/>
        </w:rPr>
        <w:t>grenzwertkonforme</w:t>
      </w:r>
      <w:r w:rsidR="004D25D4" w:rsidRPr="004D25D4">
        <w:rPr>
          <w:rFonts w:ascii="Arial" w:eastAsia="Times New Roman" w:hAnsi="Arial" w:cs="Arial"/>
          <w:sz w:val="22"/>
          <w:szCs w:val="22"/>
          <w:lang w:val="de-AT"/>
        </w:rPr>
        <w:t xml:space="preserve"> Vibrationsisolierung</w:t>
      </w:r>
      <w:r w:rsidR="001F2E85" w:rsidRPr="001F2E85">
        <w:rPr>
          <w:rFonts w:ascii="Arial" w:eastAsia="Times New Roman" w:hAnsi="Arial" w:cs="Arial"/>
          <w:bCs/>
          <w:i/>
          <w:iCs/>
          <w:sz w:val="22"/>
          <w:szCs w:val="22"/>
        </w:rPr>
        <w:t>.</w:t>
      </w:r>
      <w:r w:rsidR="001F2E85">
        <w:rPr>
          <w:rFonts w:ascii="Arial" w:eastAsia="Times New Roman" w:hAnsi="Arial" w:cs="Arial"/>
          <w:bCs/>
          <w:i/>
          <w:iCs/>
          <w:sz w:val="22"/>
          <w:szCs w:val="22"/>
        </w:rPr>
        <w:t xml:space="preserve"> </w:t>
      </w:r>
      <w:r w:rsidR="00EF171C">
        <w:rPr>
          <w:rFonts w:ascii="Arial" w:eastAsia="Times New Roman" w:hAnsi="Arial" w:cs="Arial"/>
          <w:sz w:val="22"/>
          <w:szCs w:val="22"/>
          <w:lang w:val="de-AT"/>
        </w:rPr>
        <w:t>Auch</w:t>
      </w:r>
      <w:r w:rsidR="00EF171C" w:rsidRPr="004D25D4">
        <w:rPr>
          <w:rFonts w:ascii="Arial" w:eastAsia="Times New Roman" w:hAnsi="Arial" w:cs="Arial"/>
          <w:sz w:val="22"/>
          <w:szCs w:val="22"/>
          <w:lang w:val="de-AT"/>
        </w:rPr>
        <w:t xml:space="preserve"> </w:t>
      </w:r>
      <w:r w:rsidR="004D25D4" w:rsidRPr="004D25D4">
        <w:rPr>
          <w:rFonts w:ascii="Arial" w:eastAsia="Times New Roman" w:hAnsi="Arial" w:cs="Arial"/>
          <w:sz w:val="22"/>
          <w:szCs w:val="22"/>
          <w:lang w:val="de-AT"/>
        </w:rPr>
        <w:t xml:space="preserve">auf Hochgeschwindigkeits- und Schwerlaststrecken </w:t>
      </w:r>
      <w:r w:rsidR="00BE47D0">
        <w:rPr>
          <w:rFonts w:ascii="Arial" w:eastAsia="Times New Roman" w:hAnsi="Arial" w:cs="Arial"/>
          <w:sz w:val="22"/>
          <w:szCs w:val="22"/>
          <w:lang w:val="de-AT"/>
        </w:rPr>
        <w:t>bewähren sich die</w:t>
      </w:r>
      <w:r w:rsidR="004D25D4" w:rsidRPr="004D25D4">
        <w:rPr>
          <w:rFonts w:ascii="Arial" w:eastAsia="Times New Roman" w:hAnsi="Arial" w:cs="Arial"/>
          <w:sz w:val="22"/>
          <w:szCs w:val="22"/>
          <w:lang w:val="de-AT"/>
        </w:rPr>
        <w:t xml:space="preserve"> Lösungen</w:t>
      </w:r>
      <w:r w:rsidR="001B3F1F">
        <w:rPr>
          <w:rFonts w:ascii="Arial" w:eastAsia="Times New Roman" w:hAnsi="Arial" w:cs="Arial"/>
          <w:sz w:val="22"/>
          <w:szCs w:val="22"/>
          <w:lang w:val="de-AT"/>
        </w:rPr>
        <w:t xml:space="preserve"> </w:t>
      </w:r>
      <w:r w:rsidR="00163DF2" w:rsidRPr="00163DF2">
        <w:rPr>
          <w:rFonts w:ascii="Arial" w:eastAsia="Times New Roman" w:hAnsi="Arial" w:cs="Arial"/>
          <w:sz w:val="22"/>
          <w:szCs w:val="22"/>
          <w:lang w:val="de-AT"/>
        </w:rPr>
        <w:t>trotz extremer Anforderungen</w:t>
      </w:r>
      <w:r w:rsidR="00163DF2">
        <w:rPr>
          <w:rFonts w:ascii="Arial" w:eastAsia="Times New Roman" w:hAnsi="Arial" w:cs="Arial"/>
          <w:sz w:val="22"/>
          <w:szCs w:val="22"/>
          <w:lang w:val="de-AT"/>
        </w:rPr>
        <w:t xml:space="preserve">. </w:t>
      </w:r>
      <w:r w:rsidR="004D25D4" w:rsidRPr="004D25D4">
        <w:rPr>
          <w:rFonts w:ascii="Arial" w:eastAsia="Times New Roman" w:hAnsi="Arial" w:cs="Arial"/>
          <w:sz w:val="22"/>
          <w:szCs w:val="22"/>
          <w:lang w:val="de-AT"/>
        </w:rPr>
        <w:t xml:space="preserve">Ein Beispiel ist die Hochgeschwindigkeitsstrecke Ankara–Sivas in der Türkei, </w:t>
      </w:r>
      <w:proofErr w:type="gramStart"/>
      <w:r w:rsidR="004D25D4" w:rsidRPr="004D25D4">
        <w:rPr>
          <w:rFonts w:ascii="Arial" w:eastAsia="Times New Roman" w:hAnsi="Arial" w:cs="Arial"/>
          <w:sz w:val="22"/>
          <w:szCs w:val="22"/>
          <w:lang w:val="de-AT"/>
        </w:rPr>
        <w:t>bei der unterschiedliche elastische Lösungen</w:t>
      </w:r>
      <w:proofErr w:type="gramEnd"/>
      <w:r w:rsidR="007A4307">
        <w:rPr>
          <w:rFonts w:ascii="Arial" w:eastAsia="Times New Roman" w:hAnsi="Arial" w:cs="Arial"/>
          <w:sz w:val="22"/>
          <w:szCs w:val="22"/>
          <w:lang w:val="de-AT"/>
        </w:rPr>
        <w:t>,</w:t>
      </w:r>
      <w:r w:rsidR="00BE47D0">
        <w:rPr>
          <w:rFonts w:ascii="Arial" w:eastAsia="Times New Roman" w:hAnsi="Arial" w:cs="Arial"/>
          <w:sz w:val="22"/>
          <w:szCs w:val="22"/>
          <w:lang w:val="de-AT"/>
        </w:rPr>
        <w:t xml:space="preserve"> </w:t>
      </w:r>
      <w:r w:rsidR="004D25D4" w:rsidRPr="004D25D4">
        <w:rPr>
          <w:rFonts w:ascii="Arial" w:eastAsia="Times New Roman" w:hAnsi="Arial" w:cs="Arial"/>
          <w:sz w:val="22"/>
          <w:szCs w:val="22"/>
          <w:lang w:val="de-AT"/>
        </w:rPr>
        <w:t>darunter Unterschottermatten, Schwellensohlen und Masse-Feder-Systeme</w:t>
      </w:r>
      <w:r w:rsidR="00BE47D0">
        <w:rPr>
          <w:rFonts w:ascii="Arial" w:eastAsia="Times New Roman" w:hAnsi="Arial" w:cs="Arial"/>
          <w:sz w:val="22"/>
          <w:szCs w:val="22"/>
          <w:lang w:val="de-AT"/>
        </w:rPr>
        <w:t xml:space="preserve">, </w:t>
      </w:r>
      <w:r w:rsidR="004D25D4" w:rsidRPr="004D25D4">
        <w:rPr>
          <w:rFonts w:ascii="Arial" w:eastAsia="Times New Roman" w:hAnsi="Arial" w:cs="Arial"/>
          <w:sz w:val="22"/>
          <w:szCs w:val="22"/>
          <w:lang w:val="de-AT"/>
        </w:rPr>
        <w:t>je nach Anforderung und Streckenabschnitt</w:t>
      </w:r>
      <w:r w:rsidR="00BE47D0">
        <w:rPr>
          <w:rFonts w:ascii="Arial" w:eastAsia="Times New Roman" w:hAnsi="Arial" w:cs="Arial"/>
          <w:sz w:val="22"/>
          <w:szCs w:val="22"/>
          <w:lang w:val="de-AT"/>
        </w:rPr>
        <w:t>,</w:t>
      </w:r>
      <w:r w:rsidR="004D25D4" w:rsidRPr="004D25D4">
        <w:rPr>
          <w:rFonts w:ascii="Arial" w:eastAsia="Times New Roman" w:hAnsi="Arial" w:cs="Arial"/>
          <w:sz w:val="22"/>
          <w:szCs w:val="22"/>
          <w:lang w:val="de-AT"/>
        </w:rPr>
        <w:t xml:space="preserve"> kombiniert </w:t>
      </w:r>
      <w:r w:rsidR="004D25D4" w:rsidRPr="004353BC">
        <w:rPr>
          <w:rFonts w:ascii="Arial" w:eastAsia="Times New Roman" w:hAnsi="Arial" w:cs="Arial"/>
          <w:sz w:val="22"/>
          <w:szCs w:val="22"/>
          <w:lang w:val="de-AT"/>
        </w:rPr>
        <w:t>wurden.</w:t>
      </w:r>
      <w:r w:rsidR="00A137DA" w:rsidRPr="004353BC">
        <w:rPr>
          <w:rFonts w:ascii="Arial" w:eastAsia="Times New Roman" w:hAnsi="Arial" w:cs="Arial"/>
          <w:sz w:val="22"/>
          <w:szCs w:val="22"/>
          <w:lang w:val="de-AT"/>
        </w:rPr>
        <w:t xml:space="preserve"> </w:t>
      </w:r>
      <w:r w:rsidR="00563EFE" w:rsidRPr="004353BC">
        <w:rPr>
          <w:rFonts w:ascii="Arial" w:eastAsia="Times New Roman" w:hAnsi="Arial" w:cs="Arial"/>
          <w:sz w:val="22"/>
          <w:szCs w:val="22"/>
          <w:lang w:val="de-AT"/>
        </w:rPr>
        <w:t>„Durch die Elastizität der Getzner</w:t>
      </w:r>
      <w:r w:rsidR="00563EFE" w:rsidRPr="004353BC">
        <w:rPr>
          <w:rFonts w:ascii="Arial" w:eastAsia="Times New Roman" w:hAnsi="Arial" w:cs="Arial"/>
          <w:sz w:val="22"/>
          <w:szCs w:val="22"/>
          <w:lang w:val="de-AT"/>
        </w:rPr>
        <w:noBreakHyphen/>
        <w:t>Produkte wurde die Steifigkeit der Gleise auf das gewünschte Niveau gebracht. Ziel ist es, dadurch die Instandhaltungskosten deutlich zu senken</w:t>
      </w:r>
      <w:r w:rsidR="00311FF9" w:rsidRPr="004353BC">
        <w:rPr>
          <w:rFonts w:ascii="Arial" w:eastAsia="Times New Roman" w:hAnsi="Arial" w:cs="Arial"/>
          <w:sz w:val="22"/>
          <w:szCs w:val="22"/>
          <w:lang w:val="de-AT"/>
        </w:rPr>
        <w:t xml:space="preserve">“, </w:t>
      </w:r>
      <w:r w:rsidR="00282839" w:rsidRPr="004353BC">
        <w:rPr>
          <w:rFonts w:ascii="Arial" w:eastAsia="Times New Roman" w:hAnsi="Arial" w:cs="Arial"/>
          <w:sz w:val="22"/>
          <w:szCs w:val="22"/>
          <w:lang w:val="de-AT"/>
        </w:rPr>
        <w:t>heißt es aus dem Projektumfeld.</w:t>
      </w:r>
    </w:p>
    <w:p w14:paraId="613F7821" w14:textId="6FA8F0D3" w:rsidR="00982793" w:rsidRPr="00982793" w:rsidRDefault="00043540" w:rsidP="00982793">
      <w:pPr>
        <w:spacing w:before="100" w:beforeAutospacing="1" w:after="100" w:afterAutospacing="1"/>
        <w:rPr>
          <w:rFonts w:ascii="Arial" w:eastAsia="Times New Roman" w:hAnsi="Arial" w:cs="Arial"/>
          <w:sz w:val="22"/>
          <w:szCs w:val="22"/>
          <w:lang w:val="de-AT"/>
        </w:rPr>
      </w:pPr>
      <w:r w:rsidRPr="00043540">
        <w:rPr>
          <w:rFonts w:ascii="Arial" w:eastAsia="Times New Roman" w:hAnsi="Arial" w:cs="Arial"/>
          <w:b/>
          <w:bCs/>
          <w:sz w:val="22"/>
          <w:szCs w:val="22"/>
          <w:lang w:val="de-AT"/>
        </w:rPr>
        <w:lastRenderedPageBreak/>
        <w:t xml:space="preserve">Wirtschaftlicher </w:t>
      </w:r>
      <w:r w:rsidR="00140819">
        <w:rPr>
          <w:rFonts w:ascii="Arial" w:eastAsia="Times New Roman" w:hAnsi="Arial" w:cs="Arial"/>
          <w:b/>
          <w:bCs/>
          <w:sz w:val="22"/>
          <w:szCs w:val="22"/>
          <w:lang w:val="de-AT"/>
        </w:rPr>
        <w:t>ist auch</w:t>
      </w:r>
      <w:r w:rsidRPr="00043540">
        <w:rPr>
          <w:rFonts w:ascii="Arial" w:eastAsia="Times New Roman" w:hAnsi="Arial" w:cs="Arial"/>
          <w:b/>
          <w:bCs/>
          <w:sz w:val="22"/>
          <w:szCs w:val="22"/>
          <w:lang w:val="de-AT"/>
        </w:rPr>
        <w:t xml:space="preserve"> nachhaltiger</w:t>
      </w:r>
      <w:r w:rsidRPr="00043540">
        <w:rPr>
          <w:rFonts w:ascii="Arial" w:eastAsia="Times New Roman" w:hAnsi="Arial" w:cs="Arial"/>
          <w:sz w:val="22"/>
          <w:szCs w:val="22"/>
          <w:lang w:val="de-AT"/>
        </w:rPr>
        <w:br/>
      </w:r>
      <w:r w:rsidR="00756A4D" w:rsidRPr="00756A4D">
        <w:rPr>
          <w:rFonts w:ascii="Arial" w:eastAsia="Times New Roman" w:hAnsi="Arial" w:cs="Arial"/>
          <w:sz w:val="22"/>
          <w:szCs w:val="22"/>
          <w:lang w:val="de-AT"/>
        </w:rPr>
        <w:t>Die Beispiele zeigen: Richtig ausgelegter Erschütterungsschutz reduziert Vibrationen und Lärm und entlastet gleichzeitig den Oberbau. Schotterverschleiß und Instandhaltungsaufwand sinken, während die Gleislagestabilität verbessert wird. Das wirkt sich direkt positiv auf die Verfügbarkeit und die Lebenszykluskosten einer Bahnstrecke aus.</w:t>
      </w:r>
      <w:r w:rsidR="00664A04">
        <w:rPr>
          <w:rFonts w:ascii="Arial" w:eastAsia="Times New Roman" w:hAnsi="Arial" w:cs="Arial"/>
          <w:sz w:val="22"/>
          <w:szCs w:val="22"/>
          <w:lang w:val="de-AT"/>
        </w:rPr>
        <w:t xml:space="preserve"> </w:t>
      </w:r>
      <w:r w:rsidR="00590E30">
        <w:rPr>
          <w:rFonts w:ascii="Arial" w:eastAsia="Times New Roman" w:hAnsi="Arial" w:cs="Arial"/>
          <w:sz w:val="22"/>
          <w:szCs w:val="22"/>
          <w:lang w:val="de-AT"/>
        </w:rPr>
        <w:t>„</w:t>
      </w:r>
      <w:r w:rsidR="00982793" w:rsidRPr="00982793">
        <w:rPr>
          <w:rFonts w:ascii="Arial" w:eastAsia="Times New Roman" w:hAnsi="Arial" w:cs="Arial"/>
          <w:sz w:val="22"/>
          <w:szCs w:val="22"/>
          <w:lang w:val="de-AT"/>
        </w:rPr>
        <w:t>In unseren Lösungen steckt die Erfahrung aus mehr als 50 Jahren Bahninfrastruktur. Entscheidend ist, wie wir diese Erfahrung einsetzen, um Verschleiß zu reduzieren und die Strecke langfristig stabil und wirtschaftlich zu betreiben“, sagt Jürgen Rainalter.</w:t>
      </w:r>
    </w:p>
    <w:p w14:paraId="0D14DE5D" w14:textId="1232ADDE" w:rsidR="004D25D4" w:rsidRPr="004D25D4" w:rsidRDefault="004D25D4" w:rsidP="004D25D4">
      <w:pPr>
        <w:spacing w:before="100" w:beforeAutospacing="1" w:after="100" w:afterAutospacing="1"/>
        <w:rPr>
          <w:rFonts w:ascii="Arial" w:eastAsia="Times New Roman" w:hAnsi="Arial" w:cs="Arial"/>
          <w:sz w:val="22"/>
          <w:szCs w:val="22"/>
          <w:lang w:val="de-AT"/>
        </w:rPr>
      </w:pPr>
      <w:r w:rsidRPr="004D25D4">
        <w:rPr>
          <w:rFonts w:ascii="Arial" w:eastAsia="Times New Roman" w:hAnsi="Arial" w:cs="Arial"/>
          <w:sz w:val="22"/>
          <w:szCs w:val="22"/>
          <w:lang w:val="de-AT"/>
        </w:rPr>
        <w:t xml:space="preserve">Auf der InnoTrans 2026 zeigt Getzner Werkstoffe, wie aus Erfahrung, Messung, Analyse und präziser Materialabstimmung ganzheitliche Lösungen für </w:t>
      </w:r>
      <w:r w:rsidR="00BE5A1E" w:rsidRPr="00BE5A1E">
        <w:rPr>
          <w:rFonts w:ascii="Arial" w:eastAsia="Times New Roman" w:hAnsi="Arial" w:cs="Arial"/>
          <w:sz w:val="22"/>
          <w:szCs w:val="22"/>
          <w:lang w:val="de-AT"/>
        </w:rPr>
        <w:t>leistungsfähige und wirtschaftliche Bahnstrecken</w:t>
      </w:r>
      <w:r w:rsidR="0091721F">
        <w:rPr>
          <w:rFonts w:ascii="Arial" w:eastAsia="Times New Roman" w:hAnsi="Arial" w:cs="Arial"/>
          <w:sz w:val="22"/>
          <w:szCs w:val="22"/>
          <w:lang w:val="de-AT"/>
        </w:rPr>
        <w:t xml:space="preserve"> entstehen.</w:t>
      </w:r>
      <w:r w:rsidRPr="004D25D4">
        <w:rPr>
          <w:rFonts w:ascii="Arial" w:eastAsia="Times New Roman" w:hAnsi="Arial" w:cs="Arial"/>
          <w:sz w:val="22"/>
          <w:szCs w:val="22"/>
          <w:lang w:val="de-AT"/>
        </w:rPr>
        <w:t xml:space="preserve"> Fachbesucherinnen und Fachbesucher können sich am Messestand </w:t>
      </w:r>
      <w:r w:rsidR="00F80B38" w:rsidRPr="00F80B38">
        <w:rPr>
          <w:rFonts w:ascii="Arial" w:eastAsia="Times New Roman" w:hAnsi="Arial" w:cs="Arial"/>
          <w:sz w:val="22"/>
          <w:szCs w:val="22"/>
          <w:lang w:val="de-AT"/>
        </w:rPr>
        <w:t xml:space="preserve">anhand konkreter </w:t>
      </w:r>
      <w:r w:rsidRPr="004D25D4">
        <w:rPr>
          <w:rFonts w:ascii="Arial" w:eastAsia="Times New Roman" w:hAnsi="Arial" w:cs="Arial"/>
          <w:sz w:val="22"/>
          <w:szCs w:val="22"/>
          <w:lang w:val="de-AT"/>
        </w:rPr>
        <w:t>Anwendungen, internationale</w:t>
      </w:r>
      <w:r w:rsidR="00F80B38">
        <w:rPr>
          <w:rFonts w:ascii="Arial" w:eastAsia="Times New Roman" w:hAnsi="Arial" w:cs="Arial"/>
          <w:sz w:val="22"/>
          <w:szCs w:val="22"/>
          <w:lang w:val="de-AT"/>
        </w:rPr>
        <w:t>r</w:t>
      </w:r>
      <w:r w:rsidRPr="004D25D4">
        <w:rPr>
          <w:rFonts w:ascii="Arial" w:eastAsia="Times New Roman" w:hAnsi="Arial" w:cs="Arial"/>
          <w:sz w:val="22"/>
          <w:szCs w:val="22"/>
          <w:lang w:val="de-AT"/>
        </w:rPr>
        <w:t xml:space="preserve"> Referenzen und de</w:t>
      </w:r>
      <w:r w:rsidR="00BB7022">
        <w:rPr>
          <w:rFonts w:ascii="Arial" w:eastAsia="Times New Roman" w:hAnsi="Arial" w:cs="Arial"/>
          <w:sz w:val="22"/>
          <w:szCs w:val="22"/>
          <w:lang w:val="de-AT"/>
        </w:rPr>
        <w:t>s</w:t>
      </w:r>
      <w:r w:rsidRPr="004D25D4">
        <w:rPr>
          <w:rFonts w:ascii="Arial" w:eastAsia="Times New Roman" w:hAnsi="Arial" w:cs="Arial"/>
          <w:sz w:val="22"/>
          <w:szCs w:val="22"/>
          <w:lang w:val="de-AT"/>
        </w:rPr>
        <w:t xml:space="preserve"> Sensor Sleeper</w:t>
      </w:r>
      <w:r w:rsidR="00BB7022">
        <w:rPr>
          <w:rFonts w:ascii="Arial" w:eastAsia="Times New Roman" w:hAnsi="Arial" w:cs="Arial"/>
          <w:sz w:val="22"/>
          <w:szCs w:val="22"/>
          <w:lang w:val="de-AT"/>
        </w:rPr>
        <w:t>s</w:t>
      </w:r>
      <w:r w:rsidRPr="004D25D4">
        <w:rPr>
          <w:rFonts w:ascii="Arial" w:eastAsia="Times New Roman" w:hAnsi="Arial" w:cs="Arial"/>
          <w:sz w:val="22"/>
          <w:szCs w:val="22"/>
          <w:lang w:val="de-AT"/>
        </w:rPr>
        <w:t xml:space="preserve"> </w:t>
      </w:r>
      <w:r w:rsidR="00BB7022" w:rsidRPr="00BB7022">
        <w:rPr>
          <w:rFonts w:ascii="Arial" w:eastAsia="Times New Roman" w:hAnsi="Arial" w:cs="Arial"/>
          <w:sz w:val="22"/>
          <w:szCs w:val="22"/>
          <w:lang w:val="de-AT"/>
        </w:rPr>
        <w:t>ein Bild von der praktischen Umsetzung machen</w:t>
      </w:r>
      <w:r w:rsidRPr="004D25D4">
        <w:rPr>
          <w:rFonts w:ascii="Arial" w:eastAsia="Times New Roman" w:hAnsi="Arial" w:cs="Arial"/>
          <w:sz w:val="22"/>
          <w:szCs w:val="22"/>
          <w:lang w:val="de-AT"/>
        </w:rPr>
        <w:t>.</w:t>
      </w:r>
    </w:p>
    <w:p w14:paraId="74A35625" w14:textId="4A5614CA" w:rsidR="0024543A" w:rsidRPr="0024543A" w:rsidRDefault="0024543A" w:rsidP="0024543A">
      <w:pPr>
        <w:spacing w:before="100" w:beforeAutospacing="1" w:after="100" w:afterAutospacing="1"/>
        <w:rPr>
          <w:rFonts w:ascii="Arial" w:eastAsia="Times New Roman" w:hAnsi="Arial" w:cs="Arial"/>
          <w:sz w:val="22"/>
          <w:szCs w:val="22"/>
          <w:lang w:val="de-AT"/>
        </w:rPr>
      </w:pPr>
      <w:r w:rsidRPr="0024543A">
        <w:rPr>
          <w:rFonts w:ascii="Arial" w:eastAsia="Times New Roman" w:hAnsi="Arial" w:cs="Arial"/>
          <w:b/>
          <w:bCs/>
          <w:sz w:val="22"/>
          <w:szCs w:val="22"/>
          <w:lang w:val="de-AT"/>
        </w:rPr>
        <w:t>Getzner Werkstoffe auf der InnoTrans 2026:</w:t>
      </w:r>
      <w:r w:rsidRPr="0024543A">
        <w:rPr>
          <w:rFonts w:ascii="Arial" w:eastAsia="Times New Roman" w:hAnsi="Arial" w:cs="Arial"/>
          <w:sz w:val="22"/>
          <w:szCs w:val="22"/>
          <w:lang w:val="de-AT"/>
        </w:rPr>
        <w:br/>
      </w:r>
      <w:r w:rsidRPr="00C97938">
        <w:rPr>
          <w:rFonts w:ascii="Arial" w:eastAsia="Times New Roman" w:hAnsi="Arial" w:cs="Arial"/>
          <w:sz w:val="22"/>
          <w:szCs w:val="22"/>
          <w:lang w:val="de-AT"/>
        </w:rPr>
        <w:t xml:space="preserve">Halle/Stand: </w:t>
      </w:r>
      <w:r w:rsidR="00EA6EAA" w:rsidRPr="00C97938">
        <w:rPr>
          <w:rFonts w:ascii="Arial" w:eastAsia="Times New Roman" w:hAnsi="Arial" w:cs="Arial"/>
          <w:sz w:val="22"/>
          <w:szCs w:val="22"/>
        </w:rPr>
        <w:t xml:space="preserve">Stand Nr. 330 in Halle 25; </w:t>
      </w:r>
      <w:r w:rsidR="00F14730" w:rsidRPr="00F14730">
        <w:rPr>
          <w:rFonts w:ascii="Arial" w:eastAsia="Times New Roman" w:hAnsi="Arial" w:cs="Arial"/>
          <w:sz w:val="22"/>
          <w:szCs w:val="22"/>
        </w:rPr>
        <w:t>https://www.getzner.com/innotrans</w:t>
      </w:r>
      <w:r w:rsidR="00F14730" w:rsidRPr="00F14730" w:rsidDel="00EA6EAA">
        <w:rPr>
          <w:rFonts w:ascii="Arial" w:eastAsia="Times New Roman" w:hAnsi="Arial" w:cs="Arial"/>
          <w:sz w:val="22"/>
          <w:szCs w:val="22"/>
          <w:highlight w:val="yellow"/>
        </w:rPr>
        <w:t xml:space="preserve"> </w:t>
      </w:r>
      <w:r w:rsidRPr="00D8706C">
        <w:rPr>
          <w:rFonts w:ascii="Arial" w:eastAsia="Times New Roman" w:hAnsi="Arial" w:cs="Arial"/>
          <w:sz w:val="22"/>
          <w:szCs w:val="22"/>
          <w:highlight w:val="yellow"/>
          <w:lang w:val="de-AT"/>
        </w:rPr>
        <w:br/>
      </w:r>
      <w:r w:rsidRPr="00C2047F">
        <w:rPr>
          <w:rFonts w:ascii="Arial" w:eastAsia="Times New Roman" w:hAnsi="Arial" w:cs="Arial"/>
          <w:sz w:val="22"/>
          <w:szCs w:val="22"/>
          <w:lang w:val="de-AT"/>
        </w:rPr>
        <w:t>22. bis 25. September 2026, Berlin</w:t>
      </w:r>
    </w:p>
    <w:p w14:paraId="392CCAC5" w14:textId="6973C90D" w:rsidR="00475AE5" w:rsidRPr="00475AE5" w:rsidRDefault="008B1636" w:rsidP="00475AE5">
      <w:pPr>
        <w:spacing w:line="276" w:lineRule="auto"/>
        <w:rPr>
          <w:rFonts w:ascii="Arial" w:hAnsi="Arial"/>
          <w:b/>
          <w:color w:val="000000"/>
        </w:rPr>
      </w:pPr>
      <w:r>
        <w:rPr>
          <w:rFonts w:ascii="Arial" w:hAnsi="Arial"/>
          <w:b/>
          <w:color w:val="000000"/>
        </w:rPr>
        <w:br/>
      </w:r>
      <w:r w:rsidR="00475AE5" w:rsidRPr="00475AE5">
        <w:rPr>
          <w:rFonts w:ascii="Arial" w:hAnsi="Arial"/>
          <w:b/>
          <w:color w:val="000000"/>
        </w:rPr>
        <w:t xml:space="preserve">Hier geht es zum </w:t>
      </w:r>
      <w:hyperlink r:id="rId10" w:history="1">
        <w:r w:rsidR="00475AE5" w:rsidRPr="005600B9">
          <w:rPr>
            <w:rStyle w:val="Hyperlink"/>
            <w:rFonts w:ascii="Arial" w:hAnsi="Arial"/>
            <w:b/>
          </w:rPr>
          <w:t>Press Kit</w:t>
        </w:r>
      </w:hyperlink>
      <w:r w:rsidR="00475AE5" w:rsidRPr="00475AE5">
        <w:rPr>
          <w:rFonts w:ascii="Arial" w:hAnsi="Arial"/>
          <w:b/>
          <w:color w:val="000000"/>
        </w:rPr>
        <w:t>.</w:t>
      </w:r>
    </w:p>
    <w:p w14:paraId="64F1EBB5" w14:textId="55D1AE8D" w:rsidR="00034ABD" w:rsidRPr="000F6086" w:rsidRDefault="00475AE5" w:rsidP="00C72228">
      <w:pPr>
        <w:spacing w:before="100" w:beforeAutospacing="1" w:after="100" w:afterAutospacing="1"/>
        <w:rPr>
          <w:rFonts w:ascii="Arial" w:hAnsi="Arial" w:cs="Arial"/>
          <w:sz w:val="20"/>
          <w:szCs w:val="20"/>
          <w:lang w:val="de-AT"/>
        </w:rPr>
      </w:pPr>
      <w:r w:rsidRPr="009952BC">
        <w:rPr>
          <w:rFonts w:ascii="Arial" w:hAnsi="Arial" w:cs="Arial"/>
          <w:b/>
          <w:bCs/>
          <w:sz w:val="20"/>
          <w:szCs w:val="20"/>
        </w:rPr>
        <w:t>Bild 1</w:t>
      </w:r>
      <w:r w:rsidRPr="009952BC">
        <w:rPr>
          <w:rFonts w:ascii="Arial" w:hAnsi="Arial" w:cs="Arial"/>
          <w:sz w:val="20"/>
          <w:szCs w:val="20"/>
        </w:rPr>
        <w:t xml:space="preserve">: Symbolbild </w:t>
      </w:r>
      <w:proofErr w:type="spellStart"/>
      <w:r w:rsidRPr="009952BC">
        <w:rPr>
          <w:rFonts w:ascii="Arial" w:hAnsi="Arial" w:cs="Arial"/>
          <w:sz w:val="20"/>
          <w:szCs w:val="20"/>
          <w:lang w:val="de-AT"/>
        </w:rPr>
        <w:t>Beyond</w:t>
      </w:r>
      <w:proofErr w:type="spellEnd"/>
      <w:r w:rsidRPr="009952BC">
        <w:rPr>
          <w:rFonts w:ascii="Arial" w:hAnsi="Arial" w:cs="Arial"/>
          <w:sz w:val="20"/>
          <w:szCs w:val="20"/>
          <w:lang w:val="de-AT"/>
        </w:rPr>
        <w:t xml:space="preserve"> Track </w:t>
      </w:r>
      <w:proofErr w:type="spellStart"/>
      <w:r w:rsidRPr="009952BC">
        <w:rPr>
          <w:rFonts w:ascii="Arial" w:hAnsi="Arial" w:cs="Arial"/>
          <w:sz w:val="20"/>
          <w:szCs w:val="20"/>
          <w:lang w:val="de-AT"/>
        </w:rPr>
        <w:t>Protection</w:t>
      </w:r>
      <w:proofErr w:type="spellEnd"/>
      <w:r w:rsidRPr="009952BC">
        <w:rPr>
          <w:rFonts w:ascii="Arial" w:hAnsi="Arial" w:cs="Arial"/>
          <w:sz w:val="20"/>
          <w:szCs w:val="20"/>
          <w:lang w:val="de-AT"/>
        </w:rPr>
        <w:br/>
      </w:r>
      <w:r w:rsidRPr="009952BC">
        <w:rPr>
          <w:rFonts w:ascii="Arial" w:hAnsi="Arial" w:cs="Arial"/>
          <w:b/>
          <w:bCs/>
          <w:sz w:val="20"/>
          <w:szCs w:val="20"/>
        </w:rPr>
        <w:t>Bildunterschrift:</w:t>
      </w:r>
      <w:r w:rsidRPr="009952BC">
        <w:rPr>
          <w:rFonts w:ascii="Arial" w:hAnsi="Arial" w:cs="Arial"/>
          <w:sz w:val="20"/>
          <w:szCs w:val="20"/>
        </w:rPr>
        <w:t xml:space="preserve"> </w:t>
      </w:r>
      <w:r w:rsidR="00537301" w:rsidRPr="00537301">
        <w:rPr>
          <w:rFonts w:ascii="Arial" w:hAnsi="Arial" w:cs="Arial"/>
          <w:sz w:val="20"/>
          <w:szCs w:val="20"/>
        </w:rPr>
        <w:t xml:space="preserve">„Track </w:t>
      </w:r>
      <w:proofErr w:type="spellStart"/>
      <w:r w:rsidR="00537301" w:rsidRPr="00537301">
        <w:rPr>
          <w:rFonts w:ascii="Arial" w:hAnsi="Arial" w:cs="Arial"/>
          <w:sz w:val="20"/>
          <w:szCs w:val="20"/>
        </w:rPr>
        <w:t>Protection</w:t>
      </w:r>
      <w:proofErr w:type="spellEnd"/>
      <w:r w:rsidR="00537301" w:rsidRPr="00537301">
        <w:rPr>
          <w:rFonts w:ascii="Arial" w:hAnsi="Arial" w:cs="Arial"/>
          <w:sz w:val="20"/>
          <w:szCs w:val="20"/>
        </w:rPr>
        <w:t>“ steht bei Getzner für Vibrationsisolierung, Oberbauschutz und Lärmreduktion – mit Blick auf die Optimierung der gesamten Strecke.</w:t>
      </w:r>
      <w:r w:rsidRPr="00150DF9">
        <w:rPr>
          <w:rFonts w:ascii="Arial" w:hAnsi="Arial" w:cs="Arial"/>
          <w:sz w:val="20"/>
          <w:szCs w:val="20"/>
          <w:lang w:val="de-AT"/>
        </w:rPr>
        <w:br/>
      </w:r>
      <w:r w:rsidRPr="009952BC">
        <w:rPr>
          <w:rFonts w:ascii="Arial" w:hAnsi="Arial" w:cs="Arial"/>
          <w:b/>
          <w:bCs/>
          <w:sz w:val="20"/>
          <w:szCs w:val="20"/>
        </w:rPr>
        <w:t>Bildquelle:</w:t>
      </w:r>
      <w:r w:rsidRPr="009952BC">
        <w:rPr>
          <w:rFonts w:ascii="Arial" w:hAnsi="Arial" w:cs="Arial"/>
          <w:sz w:val="20"/>
          <w:szCs w:val="20"/>
        </w:rPr>
        <w:t xml:space="preserve"> Getzner Werkstoffe, Veröffentlichung honorarfrei</w:t>
      </w:r>
      <w:r w:rsidRPr="009952BC">
        <w:rPr>
          <w:rFonts w:ascii="Arial" w:hAnsi="Arial" w:cs="Arial"/>
          <w:sz w:val="20"/>
          <w:szCs w:val="20"/>
        </w:rPr>
        <w:br/>
      </w:r>
      <w:r w:rsidRPr="009952BC">
        <w:rPr>
          <w:rFonts w:ascii="Arial" w:hAnsi="Arial" w:cs="Arial"/>
          <w:sz w:val="20"/>
          <w:szCs w:val="20"/>
        </w:rPr>
        <w:br/>
      </w:r>
      <w:r w:rsidRPr="009952BC">
        <w:rPr>
          <w:rFonts w:ascii="Arial" w:hAnsi="Arial" w:cs="Arial"/>
          <w:b/>
          <w:bCs/>
          <w:sz w:val="20"/>
          <w:szCs w:val="20"/>
        </w:rPr>
        <w:t>Bild 2</w:t>
      </w:r>
      <w:r w:rsidRPr="009952BC">
        <w:rPr>
          <w:rFonts w:ascii="Arial" w:hAnsi="Arial" w:cs="Arial"/>
          <w:sz w:val="20"/>
          <w:szCs w:val="20"/>
        </w:rPr>
        <w:t xml:space="preserve">: Symbolbild </w:t>
      </w:r>
      <w:r w:rsidRPr="009952BC">
        <w:rPr>
          <w:rFonts w:ascii="Arial" w:hAnsi="Arial" w:cs="Arial"/>
          <w:sz w:val="20"/>
          <w:szCs w:val="20"/>
          <w:lang w:val="de-AT"/>
        </w:rPr>
        <w:t>Sensor Sleepers</w:t>
      </w:r>
      <w:r w:rsidRPr="009952BC">
        <w:rPr>
          <w:rFonts w:ascii="Arial" w:hAnsi="Arial" w:cs="Arial"/>
          <w:sz w:val="20"/>
          <w:szCs w:val="20"/>
          <w:lang w:val="de-AT"/>
        </w:rPr>
        <w:br/>
      </w:r>
      <w:r w:rsidRPr="009952BC">
        <w:rPr>
          <w:rFonts w:ascii="Arial" w:hAnsi="Arial" w:cs="Arial"/>
          <w:b/>
          <w:bCs/>
          <w:sz w:val="20"/>
          <w:szCs w:val="20"/>
        </w:rPr>
        <w:t>Bildunterschrift:</w:t>
      </w:r>
      <w:r w:rsidRPr="009952BC">
        <w:rPr>
          <w:rFonts w:ascii="Arial" w:hAnsi="Arial" w:cs="Arial"/>
          <w:sz w:val="20"/>
          <w:szCs w:val="20"/>
        </w:rPr>
        <w:t xml:space="preserve"> </w:t>
      </w:r>
      <w:r w:rsidR="00537301" w:rsidRPr="00537301">
        <w:rPr>
          <w:rFonts w:ascii="Arial" w:hAnsi="Arial" w:cs="Arial"/>
          <w:sz w:val="20"/>
          <w:szCs w:val="20"/>
          <w:lang w:val="de-AT"/>
        </w:rPr>
        <w:t>Sensor Sleepers</w:t>
      </w:r>
      <w:r w:rsidR="00537301">
        <w:rPr>
          <w:rFonts w:ascii="Arial" w:hAnsi="Arial" w:cs="Arial"/>
          <w:sz w:val="20"/>
          <w:szCs w:val="20"/>
          <w:lang w:val="de-AT"/>
        </w:rPr>
        <w:t xml:space="preserve"> liefern </w:t>
      </w:r>
      <w:r w:rsidR="00537301" w:rsidRPr="00537301">
        <w:rPr>
          <w:rFonts w:ascii="Arial" w:hAnsi="Arial" w:cs="Arial"/>
          <w:sz w:val="20"/>
          <w:szCs w:val="20"/>
          <w:lang w:val="de-AT"/>
        </w:rPr>
        <w:t xml:space="preserve">wertvolle Grundlagen, um kritische Bereiche </w:t>
      </w:r>
      <w:r w:rsidR="00537301">
        <w:rPr>
          <w:rFonts w:ascii="Arial" w:hAnsi="Arial" w:cs="Arial"/>
          <w:sz w:val="20"/>
          <w:szCs w:val="20"/>
          <w:lang w:val="de-AT"/>
        </w:rPr>
        <w:t xml:space="preserve">besser </w:t>
      </w:r>
      <w:r w:rsidR="00537301" w:rsidRPr="00537301">
        <w:rPr>
          <w:rFonts w:ascii="Arial" w:hAnsi="Arial" w:cs="Arial"/>
          <w:sz w:val="20"/>
          <w:szCs w:val="20"/>
          <w:lang w:val="de-AT"/>
        </w:rPr>
        <w:t xml:space="preserve">bewerten </w:t>
      </w:r>
      <w:r w:rsidR="00537301">
        <w:rPr>
          <w:rFonts w:ascii="Arial" w:hAnsi="Arial" w:cs="Arial"/>
          <w:sz w:val="20"/>
          <w:szCs w:val="20"/>
          <w:lang w:val="de-AT"/>
        </w:rPr>
        <w:t xml:space="preserve">und </w:t>
      </w:r>
      <w:r w:rsidR="00537301" w:rsidRPr="00537301">
        <w:rPr>
          <w:rFonts w:ascii="Arial" w:hAnsi="Arial" w:cs="Arial"/>
          <w:bCs/>
          <w:sz w:val="20"/>
          <w:szCs w:val="20"/>
        </w:rPr>
        <w:t xml:space="preserve">wirksame </w:t>
      </w:r>
      <w:r w:rsidR="00537301" w:rsidRPr="00537301">
        <w:rPr>
          <w:rFonts w:ascii="Arial" w:hAnsi="Arial" w:cs="Arial"/>
          <w:sz w:val="20"/>
          <w:szCs w:val="20"/>
          <w:lang w:val="de-AT"/>
        </w:rPr>
        <w:t>Maßnahmen zu treffen</w:t>
      </w:r>
      <w:r w:rsidR="00537301" w:rsidRPr="00537301">
        <w:rPr>
          <w:rFonts w:ascii="Arial" w:hAnsi="Arial" w:cs="Arial"/>
          <w:bCs/>
          <w:sz w:val="20"/>
          <w:szCs w:val="20"/>
        </w:rPr>
        <w:t xml:space="preserve">. </w:t>
      </w:r>
      <w:r w:rsidR="002346FD">
        <w:rPr>
          <w:rFonts w:ascii="Arial" w:hAnsi="Arial" w:cs="Arial"/>
          <w:bCs/>
          <w:sz w:val="20"/>
          <w:szCs w:val="20"/>
        </w:rPr>
        <w:br/>
      </w:r>
      <w:r w:rsidRPr="009952BC">
        <w:rPr>
          <w:rFonts w:ascii="Arial" w:hAnsi="Arial" w:cs="Arial"/>
          <w:b/>
          <w:bCs/>
          <w:sz w:val="20"/>
          <w:szCs w:val="20"/>
        </w:rPr>
        <w:t>Bildquelle:</w:t>
      </w:r>
      <w:r w:rsidRPr="009952BC">
        <w:rPr>
          <w:rFonts w:ascii="Arial" w:hAnsi="Arial" w:cs="Arial"/>
          <w:sz w:val="20"/>
          <w:szCs w:val="20"/>
        </w:rPr>
        <w:t xml:space="preserve"> Getzner Werkstoffe, Veröffentlichung honorarfrei</w:t>
      </w:r>
      <w:r w:rsidR="00C2047F" w:rsidRPr="009952BC">
        <w:rPr>
          <w:rFonts w:ascii="Arial" w:hAnsi="Arial" w:cs="Arial"/>
          <w:sz w:val="20"/>
          <w:szCs w:val="20"/>
        </w:rPr>
        <w:br/>
      </w:r>
      <w:r w:rsidR="007F2A3B">
        <w:rPr>
          <w:rFonts w:ascii="Arial" w:hAnsi="Arial"/>
          <w:b/>
          <w:color w:val="000000" w:themeColor="text1"/>
          <w:sz w:val="22"/>
          <w:szCs w:val="22"/>
        </w:rPr>
        <w:br/>
      </w:r>
      <w:r w:rsidR="00034ABD" w:rsidRPr="000F6086">
        <w:rPr>
          <w:rFonts w:ascii="Arial" w:hAnsi="Arial" w:cs="Arial"/>
          <w:b/>
          <w:bCs/>
          <w:sz w:val="20"/>
          <w:szCs w:val="20"/>
        </w:rPr>
        <w:t>Bild 3</w:t>
      </w:r>
      <w:r w:rsidR="000F6086">
        <w:rPr>
          <w:rFonts w:ascii="Arial" w:hAnsi="Arial" w:cs="Arial"/>
          <w:b/>
          <w:bCs/>
          <w:sz w:val="20"/>
          <w:szCs w:val="20"/>
        </w:rPr>
        <w:t>:</w:t>
      </w:r>
      <w:r w:rsidR="00034ABD" w:rsidRPr="000F6086">
        <w:rPr>
          <w:rFonts w:ascii="Arial" w:hAnsi="Arial" w:cs="Arial"/>
          <w:sz w:val="20"/>
          <w:szCs w:val="20"/>
          <w:lang w:val="de-AT"/>
        </w:rPr>
        <w:t xml:space="preserve"> </w:t>
      </w:r>
      <w:bookmarkStart w:id="0" w:name="_Hlk163137454"/>
      <w:r w:rsidR="00034ABD" w:rsidRPr="000F6086">
        <w:rPr>
          <w:rFonts w:ascii="Arial" w:hAnsi="Arial" w:cs="Arial"/>
          <w:sz w:val="20"/>
          <w:szCs w:val="20"/>
          <w:lang w:val="de-AT"/>
        </w:rPr>
        <w:t>Portrait Jürgen Rainalter</w:t>
      </w:r>
      <w:bookmarkEnd w:id="0"/>
      <w:r w:rsidR="007F2A3B">
        <w:rPr>
          <w:rFonts w:ascii="Arial" w:hAnsi="Arial"/>
          <w:bCs/>
          <w:color w:val="000000" w:themeColor="text1"/>
          <w:sz w:val="22"/>
          <w:szCs w:val="22"/>
          <w:lang w:val="fr-FR"/>
        </w:rPr>
        <w:br/>
      </w:r>
      <w:r w:rsidR="00034ABD" w:rsidRPr="000F6086">
        <w:rPr>
          <w:rFonts w:ascii="Arial" w:hAnsi="Arial" w:cs="Arial"/>
          <w:b/>
          <w:bCs/>
          <w:sz w:val="20"/>
          <w:szCs w:val="20"/>
        </w:rPr>
        <w:t>Bildunterschrift</w:t>
      </w:r>
      <w:r w:rsidR="000F6086">
        <w:rPr>
          <w:rFonts w:ascii="Arial" w:hAnsi="Arial" w:cs="Arial"/>
          <w:b/>
          <w:bCs/>
          <w:sz w:val="20"/>
          <w:szCs w:val="20"/>
        </w:rPr>
        <w:t>:</w:t>
      </w:r>
      <w:r w:rsidR="00034ABD" w:rsidRPr="000F6086">
        <w:rPr>
          <w:rFonts w:ascii="Arial" w:hAnsi="Arial" w:cs="Arial"/>
          <w:sz w:val="20"/>
          <w:szCs w:val="20"/>
          <w:lang w:val="de-AT"/>
        </w:rPr>
        <w:t xml:space="preserve"> </w:t>
      </w:r>
      <w:bookmarkStart w:id="1" w:name="_Hlk163137460"/>
      <w:r w:rsidR="00034ABD" w:rsidRPr="000F6086">
        <w:rPr>
          <w:rFonts w:ascii="Arial" w:hAnsi="Arial" w:cs="Arial"/>
          <w:sz w:val="20"/>
          <w:szCs w:val="20"/>
          <w:lang w:val="de-AT"/>
        </w:rPr>
        <w:t>Jürgen Rainalter, Chief Executive Officer Getzner Werkstoffe</w:t>
      </w:r>
      <w:bookmarkEnd w:id="1"/>
      <w:r w:rsidR="007F2A3B">
        <w:rPr>
          <w:rFonts w:ascii="Arial" w:hAnsi="Arial" w:cs="Arial"/>
          <w:color w:val="000000" w:themeColor="text1"/>
          <w:sz w:val="22"/>
          <w:szCs w:val="22"/>
        </w:rPr>
        <w:br/>
      </w:r>
      <w:r w:rsidR="00034ABD" w:rsidRPr="000F6086">
        <w:rPr>
          <w:rFonts w:ascii="Arial" w:hAnsi="Arial" w:cs="Arial"/>
          <w:b/>
          <w:bCs/>
          <w:sz w:val="20"/>
          <w:szCs w:val="20"/>
        </w:rPr>
        <w:t>Bildquelle:</w:t>
      </w:r>
      <w:r w:rsidR="00034ABD" w:rsidRPr="00482A72">
        <w:rPr>
          <w:rFonts w:ascii="Arial" w:hAnsi="Arial" w:cs="Arial"/>
          <w:color w:val="000000" w:themeColor="text1"/>
          <w:sz w:val="22"/>
          <w:szCs w:val="22"/>
        </w:rPr>
        <w:t xml:space="preserve"> </w:t>
      </w:r>
      <w:r w:rsidR="00034ABD" w:rsidRPr="000F6086">
        <w:rPr>
          <w:rFonts w:ascii="Arial" w:hAnsi="Arial" w:cs="Arial"/>
          <w:sz w:val="20"/>
          <w:szCs w:val="20"/>
          <w:lang w:val="de-AT"/>
        </w:rPr>
        <w:t>Getzner Werkstoffe, Veröffentlichung honorarfrei</w:t>
      </w:r>
    </w:p>
    <w:p w14:paraId="768F2362" w14:textId="77777777" w:rsidR="00034ABD" w:rsidRPr="002346FD" w:rsidRDefault="00034ABD" w:rsidP="00475AE5">
      <w:pPr>
        <w:spacing w:before="100" w:beforeAutospacing="1" w:after="100" w:afterAutospacing="1"/>
        <w:rPr>
          <w:rFonts w:ascii="Arial" w:hAnsi="Arial" w:cs="Arial"/>
          <w:bCs/>
          <w:sz w:val="20"/>
          <w:szCs w:val="20"/>
        </w:rPr>
      </w:pPr>
    </w:p>
    <w:p w14:paraId="6C1EA486" w14:textId="77777777" w:rsidR="00D8706C" w:rsidRPr="009952BC" w:rsidRDefault="00D8706C" w:rsidP="00D8706C">
      <w:pPr>
        <w:spacing w:line="276" w:lineRule="auto"/>
        <w:rPr>
          <w:rFonts w:ascii="Arial" w:hAnsi="Arial" w:cs="Arial"/>
          <w:sz w:val="18"/>
          <w:szCs w:val="18"/>
        </w:rPr>
      </w:pPr>
      <w:r w:rsidRPr="009952BC">
        <w:rPr>
          <w:rFonts w:ascii="Arial" w:hAnsi="Arial" w:cs="Arial"/>
          <w:b/>
          <w:color w:val="000000"/>
          <w:sz w:val="20"/>
          <w:szCs w:val="20"/>
        </w:rPr>
        <w:t>Getzner Werkstoffe GmbH</w:t>
      </w:r>
      <w:r w:rsidRPr="009952BC">
        <w:rPr>
          <w:rFonts w:ascii="Arial" w:hAnsi="Arial" w:cs="Arial"/>
          <w:b/>
          <w:color w:val="000000"/>
          <w:sz w:val="20"/>
          <w:szCs w:val="20"/>
        </w:rPr>
        <w:br/>
      </w:r>
      <w:hyperlink r:id="rId11" w:history="1">
        <w:r w:rsidRPr="009952BC">
          <w:rPr>
            <w:rStyle w:val="Hyperlink"/>
            <w:rFonts w:ascii="Arial" w:hAnsi="Arial" w:cs="Arial"/>
            <w:sz w:val="18"/>
            <w:szCs w:val="18"/>
          </w:rPr>
          <w:t>Getzner Werkstoffe</w:t>
        </w:r>
      </w:hyperlink>
      <w:r w:rsidRPr="009952BC">
        <w:rPr>
          <w:rFonts w:ascii="Arial" w:hAnsi="Arial" w:cs="Arial"/>
          <w:sz w:val="18"/>
          <w:szCs w:val="18"/>
        </w:rPr>
        <w:t xml:space="preserve"> ist ein weltweit führender Experte für Schwingungsisolierung in den Bereichen Bahn, Bau und Industrie. Hochentwickelte elastische Lösungen minimieren Vibrationen und Lärm und tragen dazu bei, Strukturen zu schützen, die Effizienz von Systemen zu steigern und den Komfort zu verbessern.</w:t>
      </w:r>
    </w:p>
    <w:p w14:paraId="6E9A9AA5" w14:textId="77777777" w:rsidR="00D8706C" w:rsidRPr="009952BC" w:rsidRDefault="00D8706C" w:rsidP="00D8706C">
      <w:pPr>
        <w:spacing w:line="276" w:lineRule="auto"/>
        <w:rPr>
          <w:rFonts w:ascii="Arial" w:hAnsi="Arial" w:cs="Arial"/>
          <w:sz w:val="18"/>
          <w:szCs w:val="18"/>
        </w:rPr>
      </w:pPr>
    </w:p>
    <w:p w14:paraId="3C2B906C" w14:textId="77777777" w:rsidR="00D8706C" w:rsidRPr="009952BC" w:rsidRDefault="00D8706C" w:rsidP="00D8706C">
      <w:pPr>
        <w:spacing w:line="276" w:lineRule="auto"/>
        <w:rPr>
          <w:rFonts w:ascii="Arial" w:hAnsi="Arial" w:cs="Arial"/>
          <w:sz w:val="18"/>
          <w:szCs w:val="18"/>
        </w:rPr>
      </w:pPr>
      <w:r w:rsidRPr="009952BC">
        <w:rPr>
          <w:rFonts w:ascii="Arial" w:hAnsi="Arial" w:cs="Arial"/>
          <w:sz w:val="18"/>
          <w:szCs w:val="18"/>
        </w:rPr>
        <w:t xml:space="preserve">Die eigens entwickelten Werkstoffe setzen Maßstäbe in Leistungsfähigkeit, Haltbarkeit und Nachhaltigkeit. Dazu gehören geschäumte Polyurethane wie </w:t>
      </w:r>
      <w:hyperlink r:id="rId12" w:history="1">
        <w:proofErr w:type="spellStart"/>
        <w:r w:rsidRPr="009952BC">
          <w:rPr>
            <w:rStyle w:val="Hyperlink"/>
            <w:rFonts w:ascii="Arial" w:hAnsi="Arial" w:cs="Arial"/>
            <w:sz w:val="18"/>
            <w:szCs w:val="18"/>
          </w:rPr>
          <w:t>Sylomer</w:t>
        </w:r>
        <w:proofErr w:type="spellEnd"/>
      </w:hyperlink>
      <w:r w:rsidRPr="009952BC">
        <w:rPr>
          <w:rFonts w:ascii="Arial" w:hAnsi="Arial" w:cs="Arial"/>
          <w:sz w:val="18"/>
          <w:szCs w:val="18"/>
        </w:rPr>
        <w:t xml:space="preserve">® und </w:t>
      </w:r>
      <w:hyperlink r:id="rId13" w:history="1">
        <w:proofErr w:type="spellStart"/>
        <w:r w:rsidRPr="009952BC">
          <w:rPr>
            <w:rStyle w:val="Hyperlink"/>
            <w:rFonts w:ascii="Arial" w:hAnsi="Arial" w:cs="Arial"/>
            <w:sz w:val="18"/>
            <w:szCs w:val="18"/>
          </w:rPr>
          <w:t>Sylodyn</w:t>
        </w:r>
        <w:proofErr w:type="spellEnd"/>
      </w:hyperlink>
      <w:r w:rsidRPr="009952BC">
        <w:rPr>
          <w:rFonts w:ascii="Arial" w:hAnsi="Arial" w:cs="Arial"/>
          <w:sz w:val="18"/>
          <w:szCs w:val="18"/>
        </w:rPr>
        <w:t xml:space="preserve">®, Federelemente der Produktfamilie </w:t>
      </w:r>
      <w:hyperlink r:id="rId14" w:history="1">
        <w:r w:rsidRPr="009952BC">
          <w:rPr>
            <w:rStyle w:val="Hyperlink"/>
            <w:rFonts w:ascii="Arial" w:hAnsi="Arial" w:cs="Arial"/>
            <w:sz w:val="18"/>
            <w:szCs w:val="18"/>
          </w:rPr>
          <w:t>Isotop</w:t>
        </w:r>
      </w:hyperlink>
      <w:r w:rsidRPr="009952BC">
        <w:rPr>
          <w:rFonts w:ascii="Arial" w:hAnsi="Arial" w:cs="Arial"/>
          <w:sz w:val="18"/>
          <w:szCs w:val="18"/>
        </w:rPr>
        <w:t xml:space="preserve">® sowie innovative Elastomere aus recycelten Rohstoffen, etwa </w:t>
      </w:r>
      <w:hyperlink r:id="rId15" w:history="1">
        <w:proofErr w:type="spellStart"/>
        <w:r w:rsidRPr="009952BC">
          <w:rPr>
            <w:rStyle w:val="Hyperlink"/>
            <w:rFonts w:ascii="Arial" w:hAnsi="Arial" w:cs="Arial"/>
            <w:sz w:val="18"/>
            <w:szCs w:val="18"/>
          </w:rPr>
          <w:t>Relomer</w:t>
        </w:r>
        <w:proofErr w:type="spellEnd"/>
      </w:hyperlink>
      <w:r w:rsidRPr="009952BC">
        <w:rPr>
          <w:rFonts w:ascii="Arial" w:hAnsi="Arial" w:cs="Arial"/>
          <w:sz w:val="18"/>
          <w:szCs w:val="18"/>
        </w:rPr>
        <w:t>®. Sie bilden die Grundlage bewährter Anwendungen und integrierter Lösungen – von der Analyse und Auslegung bis hin zur Installation.</w:t>
      </w:r>
    </w:p>
    <w:p w14:paraId="6E504909" w14:textId="77777777" w:rsidR="00D8706C" w:rsidRPr="009952BC" w:rsidRDefault="00D8706C" w:rsidP="00D8706C">
      <w:pPr>
        <w:spacing w:line="276" w:lineRule="auto"/>
        <w:rPr>
          <w:rFonts w:ascii="Arial" w:hAnsi="Arial" w:cs="Arial"/>
          <w:sz w:val="18"/>
          <w:szCs w:val="18"/>
        </w:rPr>
      </w:pPr>
    </w:p>
    <w:p w14:paraId="190EDB41" w14:textId="77777777" w:rsidR="00D8706C" w:rsidRPr="009952BC" w:rsidRDefault="00D8706C" w:rsidP="00D8706C">
      <w:pPr>
        <w:spacing w:line="276" w:lineRule="auto"/>
        <w:rPr>
          <w:rFonts w:ascii="Arial" w:hAnsi="Arial" w:cs="Arial"/>
          <w:color w:val="000000"/>
          <w:sz w:val="18"/>
          <w:szCs w:val="18"/>
        </w:rPr>
      </w:pPr>
      <w:r w:rsidRPr="009952BC">
        <w:rPr>
          <w:rFonts w:ascii="Arial" w:hAnsi="Arial" w:cs="Arial"/>
          <w:sz w:val="18"/>
          <w:szCs w:val="18"/>
        </w:rPr>
        <w:t xml:space="preserve">Mit über fünfzig Jahren Pionierarbeit und Markterfahrung verbindet Getzner Werkstoffe tiefes Systemverständnis mit einem klaren Bekenntnis zu Innovation und klimafreundlicher Produktion. Seit der Gründung im Jahr 1969 in </w:t>
      </w:r>
      <w:proofErr w:type="spellStart"/>
      <w:r w:rsidRPr="009952BC">
        <w:rPr>
          <w:rFonts w:ascii="Arial" w:hAnsi="Arial" w:cs="Arial"/>
          <w:sz w:val="18"/>
          <w:szCs w:val="18"/>
        </w:rPr>
        <w:t>Bürs</w:t>
      </w:r>
      <w:proofErr w:type="spellEnd"/>
      <w:r w:rsidRPr="009952BC">
        <w:rPr>
          <w:rFonts w:ascii="Arial" w:hAnsi="Arial" w:cs="Arial"/>
          <w:sz w:val="18"/>
          <w:szCs w:val="18"/>
        </w:rPr>
        <w:t>, Österreich, hat Getzner sich zu einem international etablierten Unternehmen entwickelt und betreibt heute eigene Niederlassungen auf fünf Kontinenten.</w:t>
      </w:r>
    </w:p>
    <w:p w14:paraId="69FDFF30" w14:textId="77777777" w:rsidR="00D8706C" w:rsidRPr="009952BC" w:rsidRDefault="00D8706C" w:rsidP="00D8706C">
      <w:pPr>
        <w:spacing w:line="276" w:lineRule="auto"/>
        <w:rPr>
          <w:rFonts w:ascii="Arial" w:hAnsi="Arial" w:cs="Arial"/>
          <w:b/>
          <w:color w:val="000000"/>
          <w:sz w:val="20"/>
          <w:szCs w:val="20"/>
        </w:rPr>
      </w:pPr>
    </w:p>
    <w:p w14:paraId="5033C594" w14:textId="77777777" w:rsidR="00D8706C" w:rsidRPr="009952BC" w:rsidRDefault="00D8706C" w:rsidP="00D8706C">
      <w:pPr>
        <w:spacing w:line="276" w:lineRule="auto"/>
        <w:rPr>
          <w:rFonts w:ascii="Arial" w:hAnsi="Arial" w:cs="Arial"/>
          <w:b/>
          <w:color w:val="000000"/>
          <w:sz w:val="20"/>
          <w:szCs w:val="20"/>
        </w:rPr>
        <w:sectPr w:rsidR="00D8706C" w:rsidRPr="009952BC" w:rsidSect="00D8706C">
          <w:pgSz w:w="11900" w:h="16840"/>
          <w:pgMar w:top="1417" w:right="1417" w:bottom="1134" w:left="1417" w:header="708" w:footer="708" w:gutter="0"/>
          <w:cols w:space="708"/>
          <w:docGrid w:linePitch="360"/>
        </w:sectPr>
      </w:pPr>
      <w:r w:rsidRPr="009952BC">
        <w:rPr>
          <w:rFonts w:ascii="Arial" w:hAnsi="Arial" w:cs="Arial"/>
          <w:b/>
          <w:color w:val="000000"/>
          <w:sz w:val="20"/>
          <w:szCs w:val="20"/>
        </w:rPr>
        <w:t xml:space="preserve">Daten und Fakten – Getzner Werkstoffe GmbH </w:t>
      </w:r>
      <w:r w:rsidRPr="009952BC">
        <w:rPr>
          <w:rFonts w:ascii="Arial" w:hAnsi="Arial" w:cs="Arial"/>
          <w:b/>
          <w:color w:val="000000"/>
          <w:sz w:val="20"/>
          <w:szCs w:val="20"/>
        </w:rPr>
        <w:br/>
      </w:r>
      <w:r w:rsidRPr="009952BC">
        <w:rPr>
          <w:rFonts w:ascii="Arial" w:hAnsi="Arial" w:cs="Arial"/>
          <w:color w:val="000000"/>
          <w:sz w:val="20"/>
          <w:szCs w:val="20"/>
        </w:rPr>
        <w:t>Gründung:</w:t>
      </w:r>
      <w:r w:rsidRPr="009952BC">
        <w:rPr>
          <w:rFonts w:ascii="Arial" w:hAnsi="Arial" w:cs="Arial"/>
          <w:color w:val="000000"/>
          <w:sz w:val="20"/>
          <w:szCs w:val="20"/>
        </w:rPr>
        <w:tab/>
      </w:r>
      <w:r w:rsidRPr="009952BC">
        <w:rPr>
          <w:rFonts w:ascii="Arial" w:hAnsi="Arial" w:cs="Arial"/>
          <w:color w:val="000000"/>
          <w:sz w:val="20"/>
          <w:szCs w:val="20"/>
        </w:rPr>
        <w:tab/>
        <w:t xml:space="preserve">1969 </w:t>
      </w:r>
      <w:r w:rsidRPr="009952BC">
        <w:rPr>
          <w:rFonts w:ascii="Arial" w:hAnsi="Arial" w:cs="Arial"/>
          <w:color w:val="000000"/>
          <w:sz w:val="20"/>
          <w:szCs w:val="20"/>
        </w:rPr>
        <w:br/>
        <w:t xml:space="preserve">Geschäftsführer: </w:t>
      </w:r>
      <w:r w:rsidRPr="009952BC">
        <w:rPr>
          <w:rFonts w:ascii="Arial" w:hAnsi="Arial" w:cs="Arial"/>
          <w:color w:val="000000"/>
          <w:sz w:val="20"/>
          <w:szCs w:val="20"/>
        </w:rPr>
        <w:tab/>
        <w:t>Ing. Jürgen Rainalter</w:t>
      </w:r>
      <w:r w:rsidRPr="009952BC">
        <w:rPr>
          <w:rFonts w:ascii="Arial" w:hAnsi="Arial" w:cs="Arial"/>
          <w:color w:val="000000"/>
          <w:sz w:val="20"/>
          <w:szCs w:val="20"/>
        </w:rPr>
        <w:br/>
        <w:t>Mitarbeiter/innen:</w:t>
      </w:r>
      <w:r w:rsidRPr="009952BC">
        <w:rPr>
          <w:rFonts w:ascii="Arial" w:hAnsi="Arial" w:cs="Arial"/>
          <w:color w:val="000000"/>
          <w:sz w:val="20"/>
          <w:szCs w:val="20"/>
        </w:rPr>
        <w:tab/>
        <w:t>550 (davon rund 380 in Vorarlberg)</w:t>
      </w:r>
      <w:r w:rsidRPr="009952BC">
        <w:rPr>
          <w:rFonts w:ascii="Arial" w:hAnsi="Arial" w:cs="Arial"/>
          <w:color w:val="000000"/>
          <w:sz w:val="20"/>
          <w:szCs w:val="20"/>
        </w:rPr>
        <w:br/>
      </w:r>
      <w:r w:rsidRPr="009952BC">
        <w:rPr>
          <w:rFonts w:ascii="Arial" w:hAnsi="Arial" w:cs="Arial"/>
          <w:color w:val="000000"/>
          <w:sz w:val="20"/>
          <w:szCs w:val="20"/>
        </w:rPr>
        <w:lastRenderedPageBreak/>
        <w:t>Umsatz 2025:</w:t>
      </w:r>
      <w:r w:rsidRPr="009952BC">
        <w:rPr>
          <w:rFonts w:ascii="Arial" w:hAnsi="Arial" w:cs="Arial"/>
          <w:color w:val="000000"/>
          <w:sz w:val="20"/>
          <w:szCs w:val="20"/>
        </w:rPr>
        <w:tab/>
      </w:r>
      <w:r w:rsidRPr="009952BC">
        <w:rPr>
          <w:rFonts w:ascii="Arial" w:hAnsi="Arial" w:cs="Arial"/>
          <w:color w:val="000000"/>
          <w:sz w:val="20"/>
          <w:szCs w:val="20"/>
        </w:rPr>
        <w:tab/>
        <w:t>148,8 Mio. Euro</w:t>
      </w:r>
      <w:r w:rsidRPr="009952BC">
        <w:rPr>
          <w:rFonts w:ascii="Arial" w:hAnsi="Arial" w:cs="Arial"/>
          <w:color w:val="000000"/>
          <w:sz w:val="20"/>
          <w:szCs w:val="20"/>
        </w:rPr>
        <w:br/>
        <w:t>Geschäftsbereiche:</w:t>
      </w:r>
      <w:r w:rsidRPr="009952BC">
        <w:rPr>
          <w:rFonts w:ascii="Arial" w:hAnsi="Arial" w:cs="Arial"/>
          <w:color w:val="000000"/>
          <w:sz w:val="20"/>
          <w:szCs w:val="20"/>
        </w:rPr>
        <w:tab/>
        <w:t>Bahn, Bau, Industrie</w:t>
      </w:r>
      <w:r w:rsidRPr="009952BC">
        <w:rPr>
          <w:rFonts w:ascii="Arial" w:hAnsi="Arial" w:cs="Arial"/>
          <w:color w:val="000000"/>
          <w:sz w:val="20"/>
          <w:szCs w:val="20"/>
        </w:rPr>
        <w:br/>
        <w:t xml:space="preserve">Headquarter: </w:t>
      </w:r>
      <w:r w:rsidRPr="009952BC">
        <w:rPr>
          <w:rFonts w:ascii="Arial" w:hAnsi="Arial" w:cs="Arial"/>
          <w:color w:val="000000"/>
          <w:sz w:val="20"/>
          <w:szCs w:val="20"/>
        </w:rPr>
        <w:tab/>
      </w:r>
      <w:r w:rsidRPr="009952BC">
        <w:rPr>
          <w:rFonts w:ascii="Arial" w:hAnsi="Arial" w:cs="Arial"/>
          <w:color w:val="000000"/>
          <w:sz w:val="20"/>
          <w:szCs w:val="20"/>
        </w:rPr>
        <w:tab/>
      </w:r>
      <w:proofErr w:type="spellStart"/>
      <w:r w:rsidRPr="009952BC">
        <w:rPr>
          <w:rFonts w:ascii="Arial" w:hAnsi="Arial" w:cs="Arial"/>
          <w:color w:val="000000"/>
          <w:sz w:val="20"/>
          <w:szCs w:val="20"/>
        </w:rPr>
        <w:t>Bürs</w:t>
      </w:r>
      <w:proofErr w:type="spellEnd"/>
      <w:r w:rsidRPr="009952BC">
        <w:rPr>
          <w:rFonts w:ascii="Arial" w:hAnsi="Arial" w:cs="Arial"/>
          <w:color w:val="000000"/>
          <w:sz w:val="20"/>
          <w:szCs w:val="20"/>
        </w:rPr>
        <w:t xml:space="preserve"> (AT)</w:t>
      </w:r>
      <w:r w:rsidRPr="009952BC">
        <w:rPr>
          <w:rFonts w:ascii="Arial" w:hAnsi="Arial" w:cs="Arial"/>
          <w:color w:val="000000"/>
          <w:sz w:val="20"/>
          <w:szCs w:val="20"/>
        </w:rPr>
        <w:br/>
        <w:t>Standorte:</w:t>
      </w:r>
      <w:r w:rsidRPr="009952BC">
        <w:rPr>
          <w:rFonts w:ascii="Arial" w:hAnsi="Arial" w:cs="Arial"/>
          <w:color w:val="000000"/>
          <w:sz w:val="20"/>
          <w:szCs w:val="20"/>
        </w:rPr>
        <w:tab/>
      </w:r>
      <w:r w:rsidRPr="009952BC">
        <w:rPr>
          <w:rFonts w:ascii="Arial" w:hAnsi="Arial" w:cs="Arial"/>
          <w:color w:val="000000"/>
          <w:sz w:val="20"/>
          <w:szCs w:val="20"/>
        </w:rPr>
        <w:tab/>
      </w:r>
      <w:r w:rsidRPr="009952BC">
        <w:rPr>
          <w:rFonts w:ascii="Arial" w:hAnsi="Arial" w:cs="Arial"/>
          <w:color w:val="000000"/>
          <w:sz w:val="20"/>
          <w:szCs w:val="20"/>
          <w:lang w:val="fr-FR"/>
        </w:rPr>
        <w:t xml:space="preserve">Melbourne (AU), </w:t>
      </w:r>
      <w:r w:rsidRPr="009952BC">
        <w:rPr>
          <w:rFonts w:ascii="Arial" w:hAnsi="Arial" w:cs="Arial"/>
          <w:color w:val="000000"/>
          <w:sz w:val="20"/>
          <w:szCs w:val="20"/>
        </w:rPr>
        <w:t xml:space="preserve">Peking, </w:t>
      </w:r>
      <w:proofErr w:type="spellStart"/>
      <w:r w:rsidRPr="009952BC">
        <w:rPr>
          <w:rFonts w:ascii="Arial" w:hAnsi="Arial" w:cs="Arial"/>
          <w:color w:val="000000"/>
          <w:sz w:val="20"/>
          <w:szCs w:val="20"/>
        </w:rPr>
        <w:t>Kunshan</w:t>
      </w:r>
      <w:proofErr w:type="spellEnd"/>
      <w:r w:rsidRPr="009952BC">
        <w:rPr>
          <w:rFonts w:ascii="Arial" w:hAnsi="Arial" w:cs="Arial"/>
          <w:color w:val="000000"/>
          <w:sz w:val="20"/>
          <w:szCs w:val="20"/>
        </w:rPr>
        <w:t xml:space="preserve"> (CN), München, Berlin, Stuttgart (DE),</w:t>
      </w:r>
      <w:r w:rsidRPr="009952BC">
        <w:rPr>
          <w:rFonts w:ascii="Arial" w:hAnsi="Arial" w:cs="Arial"/>
          <w:color w:val="000000"/>
          <w:sz w:val="20"/>
          <w:szCs w:val="20"/>
        </w:rPr>
        <w:br/>
      </w:r>
      <w:r w:rsidRPr="009952BC">
        <w:rPr>
          <w:rFonts w:ascii="Arial" w:hAnsi="Arial" w:cs="Arial"/>
          <w:color w:val="000000"/>
          <w:sz w:val="20"/>
          <w:szCs w:val="20"/>
        </w:rPr>
        <w:tab/>
      </w:r>
      <w:r w:rsidRPr="009952BC">
        <w:rPr>
          <w:rFonts w:ascii="Arial" w:hAnsi="Arial" w:cs="Arial"/>
          <w:color w:val="000000"/>
          <w:sz w:val="20"/>
          <w:szCs w:val="20"/>
        </w:rPr>
        <w:tab/>
      </w:r>
      <w:r w:rsidRPr="009952BC">
        <w:rPr>
          <w:rFonts w:ascii="Arial" w:hAnsi="Arial" w:cs="Arial"/>
          <w:color w:val="000000"/>
          <w:sz w:val="20"/>
          <w:szCs w:val="20"/>
        </w:rPr>
        <w:tab/>
      </w:r>
      <w:r w:rsidRPr="009952BC">
        <w:rPr>
          <w:rFonts w:ascii="Arial" w:hAnsi="Arial" w:cs="Arial"/>
          <w:bCs/>
          <w:color w:val="000000"/>
          <w:sz w:val="20"/>
          <w:szCs w:val="20"/>
        </w:rPr>
        <w:t xml:space="preserve">Lyon, Paris (FR), </w:t>
      </w:r>
      <w:r w:rsidRPr="009952BC">
        <w:rPr>
          <w:rFonts w:ascii="Arial" w:hAnsi="Arial" w:cs="Arial"/>
          <w:color w:val="000000"/>
          <w:sz w:val="20"/>
          <w:szCs w:val="20"/>
        </w:rPr>
        <w:t xml:space="preserve">Pune, </w:t>
      </w:r>
      <w:proofErr w:type="spellStart"/>
      <w:r w:rsidRPr="009952BC">
        <w:rPr>
          <w:rFonts w:ascii="Arial" w:hAnsi="Arial" w:cs="Arial"/>
          <w:color w:val="000000"/>
          <w:sz w:val="20"/>
          <w:szCs w:val="20"/>
        </w:rPr>
        <w:t>Baramati</w:t>
      </w:r>
      <w:proofErr w:type="spellEnd"/>
      <w:r w:rsidRPr="009952BC">
        <w:rPr>
          <w:rFonts w:ascii="Arial" w:hAnsi="Arial" w:cs="Arial"/>
          <w:color w:val="000000"/>
          <w:sz w:val="20"/>
          <w:szCs w:val="20"/>
        </w:rPr>
        <w:t xml:space="preserve"> (IN), Tokio (JP), </w:t>
      </w:r>
      <w:r w:rsidRPr="009952BC">
        <w:rPr>
          <w:rFonts w:ascii="Arial" w:hAnsi="Arial" w:cs="Arial"/>
          <w:color w:val="000000"/>
          <w:sz w:val="20"/>
          <w:szCs w:val="20"/>
          <w:lang w:val="fr-FR"/>
        </w:rPr>
        <w:t>Charlotte (US)</w:t>
      </w:r>
      <w:r w:rsidRPr="009952BC">
        <w:rPr>
          <w:rFonts w:ascii="Arial" w:hAnsi="Arial" w:cs="Arial"/>
          <w:color w:val="000000"/>
          <w:sz w:val="20"/>
          <w:szCs w:val="20"/>
          <w:lang w:val="fr-FR"/>
        </w:rPr>
        <w:br/>
      </w:r>
      <w:r w:rsidRPr="009952BC">
        <w:rPr>
          <w:rFonts w:ascii="Arial" w:hAnsi="Arial" w:cs="Arial"/>
          <w:color w:val="000000"/>
          <w:sz w:val="20"/>
          <w:szCs w:val="20"/>
        </w:rPr>
        <w:t>Exportquote:</w:t>
      </w:r>
      <w:r w:rsidRPr="009952BC">
        <w:rPr>
          <w:rFonts w:ascii="Arial" w:hAnsi="Arial" w:cs="Arial"/>
          <w:color w:val="000000"/>
          <w:sz w:val="20"/>
          <w:szCs w:val="20"/>
        </w:rPr>
        <w:tab/>
      </w:r>
      <w:r w:rsidRPr="009952BC">
        <w:rPr>
          <w:rFonts w:ascii="Arial" w:hAnsi="Arial" w:cs="Arial"/>
          <w:color w:val="000000"/>
          <w:sz w:val="20"/>
          <w:szCs w:val="20"/>
        </w:rPr>
        <w:tab/>
        <w:t>90 Prozent</w:t>
      </w:r>
      <w:r w:rsidRPr="009952BC">
        <w:rPr>
          <w:rFonts w:ascii="Arial" w:eastAsia="Calibri" w:hAnsi="Arial" w:cs="Arial"/>
          <w:color w:val="EE0000"/>
          <w:lang w:eastAsia="en-US"/>
        </w:rPr>
        <w:br/>
      </w:r>
    </w:p>
    <w:p w14:paraId="6D2FA33E" w14:textId="77777777" w:rsidR="00D8706C" w:rsidRPr="009952BC" w:rsidRDefault="009952BC" w:rsidP="00D8706C">
      <w:pPr>
        <w:rPr>
          <w:rFonts w:ascii="Arial" w:hAnsi="Arial" w:cs="Arial"/>
          <w:b/>
          <w:bCs/>
          <w:color w:val="000000"/>
          <w:sz w:val="20"/>
          <w:szCs w:val="20"/>
        </w:rPr>
      </w:pPr>
      <w:r>
        <w:rPr>
          <w:rFonts w:ascii="Arial" w:hAnsi="Arial" w:cs="Arial"/>
          <w:b/>
          <w:bCs/>
          <w:color w:val="000000"/>
          <w:sz w:val="20"/>
          <w:szCs w:val="20"/>
        </w:rPr>
        <w:br/>
      </w:r>
      <w:r w:rsidR="00D8706C" w:rsidRPr="009952BC">
        <w:rPr>
          <w:rFonts w:ascii="Arial" w:hAnsi="Arial" w:cs="Arial"/>
          <w:b/>
          <w:bCs/>
          <w:color w:val="000000"/>
          <w:sz w:val="20"/>
          <w:szCs w:val="20"/>
        </w:rPr>
        <w:t>Weitere Informationen:</w:t>
      </w:r>
    </w:p>
    <w:p w14:paraId="5796719D"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Getzner Werkstoffe GmbH</w:t>
      </w:r>
    </w:p>
    <w:p w14:paraId="41918A0C" w14:textId="77777777" w:rsidR="00A52C69" w:rsidRPr="009952BC" w:rsidRDefault="00A52C69" w:rsidP="00A52C69">
      <w:pPr>
        <w:rPr>
          <w:rFonts w:ascii="Arial" w:hAnsi="Arial" w:cs="Arial"/>
          <w:sz w:val="20"/>
          <w:szCs w:val="20"/>
          <w:lang w:val="de-AT"/>
        </w:rPr>
      </w:pPr>
      <w:r w:rsidRPr="009952BC">
        <w:rPr>
          <w:rFonts w:ascii="Arial" w:hAnsi="Arial" w:cs="Arial"/>
          <w:sz w:val="20"/>
          <w:szCs w:val="20"/>
          <w:lang w:val="de-AT"/>
        </w:rPr>
        <w:t>Nancy Brandt</w:t>
      </w:r>
      <w:r w:rsidRPr="009952BC">
        <w:rPr>
          <w:rFonts w:ascii="Arial" w:hAnsi="Arial" w:cs="Arial"/>
          <w:sz w:val="20"/>
          <w:szCs w:val="20"/>
          <w:lang w:val="de-AT"/>
        </w:rPr>
        <w:br/>
        <w:t>T +43-5552-201-1870</w:t>
      </w:r>
    </w:p>
    <w:p w14:paraId="0769CB6D" w14:textId="77777777" w:rsidR="00A52C69" w:rsidRPr="009952BC" w:rsidRDefault="00A52C69" w:rsidP="00A52C69">
      <w:pPr>
        <w:rPr>
          <w:rFonts w:ascii="Arial" w:hAnsi="Arial" w:cs="Arial"/>
          <w:sz w:val="20"/>
          <w:szCs w:val="20"/>
          <w:lang w:val="de-AT"/>
        </w:rPr>
      </w:pPr>
      <w:r w:rsidRPr="009952BC">
        <w:rPr>
          <w:rFonts w:ascii="Arial" w:hAnsi="Arial" w:cs="Arial"/>
          <w:sz w:val="20"/>
          <w:szCs w:val="20"/>
          <w:lang w:val="de-AT"/>
        </w:rPr>
        <w:t>Nancy.Brandt@getzner.com</w:t>
      </w:r>
    </w:p>
    <w:p w14:paraId="00ADB8A4" w14:textId="77777777" w:rsidR="00D8706C" w:rsidRPr="009952BC" w:rsidRDefault="00D8706C" w:rsidP="00D8706C">
      <w:pPr>
        <w:rPr>
          <w:rFonts w:ascii="Arial" w:hAnsi="Arial" w:cs="Arial"/>
          <w:color w:val="000000"/>
          <w:sz w:val="20"/>
          <w:szCs w:val="20"/>
        </w:rPr>
      </w:pPr>
    </w:p>
    <w:p w14:paraId="23912D38" w14:textId="77777777" w:rsidR="00D8706C" w:rsidRPr="009952BC" w:rsidRDefault="00D8706C" w:rsidP="00D8706C">
      <w:pPr>
        <w:rPr>
          <w:rFonts w:ascii="Arial" w:hAnsi="Arial" w:cs="Arial"/>
          <w:color w:val="000000"/>
          <w:sz w:val="20"/>
          <w:szCs w:val="20"/>
        </w:rPr>
      </w:pPr>
    </w:p>
    <w:p w14:paraId="13807552" w14:textId="77777777" w:rsidR="00D8706C" w:rsidRPr="009952BC" w:rsidRDefault="00D8706C" w:rsidP="00D8706C">
      <w:pPr>
        <w:rPr>
          <w:rFonts w:ascii="Arial" w:hAnsi="Arial" w:cs="Arial"/>
          <w:color w:val="000000"/>
          <w:sz w:val="20"/>
          <w:szCs w:val="20"/>
        </w:rPr>
      </w:pPr>
    </w:p>
    <w:p w14:paraId="42217DB4" w14:textId="77777777" w:rsidR="00D8706C" w:rsidRPr="009952BC" w:rsidRDefault="00A52C69" w:rsidP="00D8706C">
      <w:pPr>
        <w:rPr>
          <w:rFonts w:ascii="Arial" w:hAnsi="Arial" w:cs="Arial"/>
          <w:color w:val="000000"/>
          <w:sz w:val="20"/>
          <w:szCs w:val="20"/>
        </w:rPr>
      </w:pPr>
      <w:r w:rsidRPr="009952BC">
        <w:rPr>
          <w:rFonts w:ascii="Arial" w:hAnsi="Arial" w:cs="Arial"/>
          <w:color w:val="000000"/>
          <w:sz w:val="20"/>
          <w:szCs w:val="20"/>
        </w:rPr>
        <w:br w:type="column"/>
      </w:r>
      <w:r w:rsidR="009952BC">
        <w:rPr>
          <w:rFonts w:ascii="Arial" w:hAnsi="Arial" w:cs="Arial"/>
          <w:color w:val="000000"/>
          <w:sz w:val="20"/>
          <w:szCs w:val="20"/>
        </w:rPr>
        <w:br/>
      </w:r>
      <w:r w:rsidR="00D8706C" w:rsidRPr="009952BC">
        <w:rPr>
          <w:rFonts w:ascii="Arial" w:hAnsi="Arial" w:cs="Arial"/>
          <w:color w:val="000000"/>
          <w:sz w:val="20"/>
          <w:szCs w:val="20"/>
        </w:rPr>
        <w:t>Pressekontakt:</w:t>
      </w:r>
    </w:p>
    <w:p w14:paraId="19E03959" w14:textId="77777777" w:rsidR="00D8706C" w:rsidRPr="009952BC" w:rsidRDefault="00D8706C" w:rsidP="00D8706C">
      <w:pPr>
        <w:rPr>
          <w:rFonts w:ascii="Arial" w:hAnsi="Arial" w:cs="Arial"/>
          <w:color w:val="000000"/>
          <w:sz w:val="20"/>
          <w:szCs w:val="20"/>
        </w:rPr>
      </w:pPr>
      <w:proofErr w:type="spellStart"/>
      <w:r w:rsidRPr="009952BC">
        <w:rPr>
          <w:rFonts w:ascii="Arial" w:hAnsi="Arial" w:cs="Arial"/>
          <w:color w:val="000000"/>
          <w:sz w:val="20"/>
          <w:szCs w:val="20"/>
        </w:rPr>
        <w:t>ikp</w:t>
      </w:r>
      <w:proofErr w:type="spellEnd"/>
      <w:r w:rsidRPr="009952BC">
        <w:rPr>
          <w:rFonts w:ascii="Arial" w:hAnsi="Arial" w:cs="Arial"/>
          <w:color w:val="000000"/>
          <w:sz w:val="20"/>
          <w:szCs w:val="20"/>
        </w:rPr>
        <w:t xml:space="preserve"> Vorarlberg GmbH</w:t>
      </w:r>
    </w:p>
    <w:p w14:paraId="4A04CA1F"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Wanda Schwarz</w:t>
      </w:r>
    </w:p>
    <w:p w14:paraId="34CAE958"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T +43-5572-398811-17</w:t>
      </w:r>
    </w:p>
    <w:p w14:paraId="6766A5E4"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wanda.schwarz@ikp-vorarlberg.at</w:t>
      </w:r>
    </w:p>
    <w:p w14:paraId="67F6FC42" w14:textId="77777777" w:rsidR="0024543A" w:rsidRPr="009952BC" w:rsidRDefault="0024543A">
      <w:pPr>
        <w:rPr>
          <w:rFonts w:ascii="Arial" w:hAnsi="Arial" w:cs="Arial"/>
          <w:b/>
          <w:color w:val="FF0000"/>
          <w:sz w:val="28"/>
          <w:szCs w:val="28"/>
        </w:rPr>
      </w:pPr>
    </w:p>
    <w:p w14:paraId="0938676A" w14:textId="77777777" w:rsidR="004F5541" w:rsidRPr="007161E0" w:rsidRDefault="004F5541" w:rsidP="003C4B7A">
      <w:pPr>
        <w:rPr>
          <w:rFonts w:ascii="Arial" w:hAnsi="Arial"/>
          <w:b/>
          <w:color w:val="FF0000"/>
          <w:sz w:val="22"/>
          <w:szCs w:val="22"/>
        </w:rPr>
      </w:pPr>
    </w:p>
    <w:p w14:paraId="53E41583" w14:textId="77777777" w:rsidR="009A0264" w:rsidRPr="007161E0" w:rsidRDefault="009A0264">
      <w:pPr>
        <w:rPr>
          <w:rFonts w:ascii="Arial" w:hAnsi="Arial"/>
          <w:color w:val="FF0000"/>
          <w:sz w:val="22"/>
          <w:szCs w:val="22"/>
        </w:rPr>
      </w:pPr>
    </w:p>
    <w:sectPr w:rsidR="009A0264" w:rsidRPr="007161E0" w:rsidSect="004246ED">
      <w:type w:val="continuous"/>
      <w:pgSz w:w="11900" w:h="16840"/>
      <w:pgMar w:top="1417" w:right="1417" w:bottom="1134"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30CCA" w14:textId="77777777" w:rsidR="002A15ED" w:rsidRDefault="002A15ED">
      <w:r>
        <w:separator/>
      </w:r>
    </w:p>
  </w:endnote>
  <w:endnote w:type="continuationSeparator" w:id="0">
    <w:p w14:paraId="578BA5E0" w14:textId="77777777" w:rsidR="002A15ED" w:rsidRDefault="002A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Univers 45 Light">
    <w:altName w:val="Calibri"/>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D3D39" w14:textId="77777777" w:rsidR="002A15ED" w:rsidRDefault="002A15ED">
      <w:r>
        <w:separator/>
      </w:r>
    </w:p>
  </w:footnote>
  <w:footnote w:type="continuationSeparator" w:id="0">
    <w:p w14:paraId="15671422" w14:textId="77777777" w:rsidR="002A15ED" w:rsidRDefault="002A1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1A2CB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FC37772"/>
    <w:multiLevelType w:val="hybridMultilevel"/>
    <w:tmpl w:val="C5140D96"/>
    <w:lvl w:ilvl="0" w:tplc="B4BADC6C">
      <w:numFmt w:val="bullet"/>
      <w:lvlText w:val=""/>
      <w:lvlJc w:val="left"/>
      <w:pPr>
        <w:ind w:left="720" w:hanging="360"/>
      </w:pPr>
      <w:rPr>
        <w:rFonts w:ascii="Symbol" w:eastAsia="MS Mincho" w:hAnsi="Symbol" w:cs="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CAB10A6"/>
    <w:multiLevelType w:val="multilevel"/>
    <w:tmpl w:val="A628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246858"/>
    <w:multiLevelType w:val="hybridMultilevel"/>
    <w:tmpl w:val="174ADA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BB36672"/>
    <w:multiLevelType w:val="multilevel"/>
    <w:tmpl w:val="DF4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0684964">
    <w:abstractNumId w:val="0"/>
  </w:num>
  <w:num w:numId="2" w16cid:durableId="158037197">
    <w:abstractNumId w:val="2"/>
  </w:num>
  <w:num w:numId="3" w16cid:durableId="300774534">
    <w:abstractNumId w:val="1"/>
  </w:num>
  <w:num w:numId="4" w16cid:durableId="903100023">
    <w:abstractNumId w:val="4"/>
  </w:num>
  <w:num w:numId="5" w16cid:durableId="979917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EC5"/>
    <w:rsid w:val="00000B49"/>
    <w:rsid w:val="000034C7"/>
    <w:rsid w:val="00005B22"/>
    <w:rsid w:val="00006164"/>
    <w:rsid w:val="00021B51"/>
    <w:rsid w:val="00021EB4"/>
    <w:rsid w:val="00027BA6"/>
    <w:rsid w:val="00034ABD"/>
    <w:rsid w:val="0003642C"/>
    <w:rsid w:val="00040243"/>
    <w:rsid w:val="0004176D"/>
    <w:rsid w:val="00041BF9"/>
    <w:rsid w:val="00043540"/>
    <w:rsid w:val="000463CD"/>
    <w:rsid w:val="00055849"/>
    <w:rsid w:val="00060F7D"/>
    <w:rsid w:val="00061DF1"/>
    <w:rsid w:val="00065259"/>
    <w:rsid w:val="00067407"/>
    <w:rsid w:val="0006752D"/>
    <w:rsid w:val="000710E3"/>
    <w:rsid w:val="000729F1"/>
    <w:rsid w:val="00075077"/>
    <w:rsid w:val="00076CCE"/>
    <w:rsid w:val="00081977"/>
    <w:rsid w:val="00087343"/>
    <w:rsid w:val="00091EF3"/>
    <w:rsid w:val="00092AD8"/>
    <w:rsid w:val="00094657"/>
    <w:rsid w:val="00094AB4"/>
    <w:rsid w:val="000953FD"/>
    <w:rsid w:val="000961BE"/>
    <w:rsid w:val="000A70C9"/>
    <w:rsid w:val="000A74F8"/>
    <w:rsid w:val="000B05F7"/>
    <w:rsid w:val="000B0771"/>
    <w:rsid w:val="000B32FE"/>
    <w:rsid w:val="000D2536"/>
    <w:rsid w:val="000D52E3"/>
    <w:rsid w:val="000E4FBF"/>
    <w:rsid w:val="000E62B5"/>
    <w:rsid w:val="000F202C"/>
    <w:rsid w:val="000F4D22"/>
    <w:rsid w:val="000F5A42"/>
    <w:rsid w:val="000F6086"/>
    <w:rsid w:val="001018E3"/>
    <w:rsid w:val="0010228D"/>
    <w:rsid w:val="001050C0"/>
    <w:rsid w:val="0011656F"/>
    <w:rsid w:val="00122BB9"/>
    <w:rsid w:val="00126B28"/>
    <w:rsid w:val="00127438"/>
    <w:rsid w:val="0013183E"/>
    <w:rsid w:val="00133C3F"/>
    <w:rsid w:val="00137685"/>
    <w:rsid w:val="001378B6"/>
    <w:rsid w:val="00140819"/>
    <w:rsid w:val="00150DF9"/>
    <w:rsid w:val="001550C1"/>
    <w:rsid w:val="00156AB5"/>
    <w:rsid w:val="00163DF2"/>
    <w:rsid w:val="0017062D"/>
    <w:rsid w:val="00170E14"/>
    <w:rsid w:val="00174C3C"/>
    <w:rsid w:val="001839FC"/>
    <w:rsid w:val="0019454F"/>
    <w:rsid w:val="00194D76"/>
    <w:rsid w:val="0019638A"/>
    <w:rsid w:val="001A29CF"/>
    <w:rsid w:val="001A7054"/>
    <w:rsid w:val="001B3F1F"/>
    <w:rsid w:val="001B4A8E"/>
    <w:rsid w:val="001C7BF2"/>
    <w:rsid w:val="001D04AC"/>
    <w:rsid w:val="001D0DF2"/>
    <w:rsid w:val="001D2748"/>
    <w:rsid w:val="001D4ED0"/>
    <w:rsid w:val="001E21DB"/>
    <w:rsid w:val="001E5E3E"/>
    <w:rsid w:val="001F2E85"/>
    <w:rsid w:val="002014FB"/>
    <w:rsid w:val="00206366"/>
    <w:rsid w:val="00207A39"/>
    <w:rsid w:val="00227C59"/>
    <w:rsid w:val="00233A07"/>
    <w:rsid w:val="002346FD"/>
    <w:rsid w:val="0023499A"/>
    <w:rsid w:val="00240A59"/>
    <w:rsid w:val="0024543A"/>
    <w:rsid w:val="0025019B"/>
    <w:rsid w:val="00251DD4"/>
    <w:rsid w:val="00265BB5"/>
    <w:rsid w:val="00270723"/>
    <w:rsid w:val="00270ADF"/>
    <w:rsid w:val="002725B8"/>
    <w:rsid w:val="002749D7"/>
    <w:rsid w:val="00276DD0"/>
    <w:rsid w:val="0027748A"/>
    <w:rsid w:val="00281A5F"/>
    <w:rsid w:val="00282839"/>
    <w:rsid w:val="00294E3B"/>
    <w:rsid w:val="002A15ED"/>
    <w:rsid w:val="002A69B3"/>
    <w:rsid w:val="002B57CA"/>
    <w:rsid w:val="002C0231"/>
    <w:rsid w:val="002C580A"/>
    <w:rsid w:val="002D0BDD"/>
    <w:rsid w:val="002D50D7"/>
    <w:rsid w:val="002D710B"/>
    <w:rsid w:val="002D78A8"/>
    <w:rsid w:val="00304BCE"/>
    <w:rsid w:val="00311FF9"/>
    <w:rsid w:val="00313021"/>
    <w:rsid w:val="00313C96"/>
    <w:rsid w:val="003215A0"/>
    <w:rsid w:val="003229A7"/>
    <w:rsid w:val="00330FF0"/>
    <w:rsid w:val="00334481"/>
    <w:rsid w:val="00335BF0"/>
    <w:rsid w:val="00337AD8"/>
    <w:rsid w:val="0034487E"/>
    <w:rsid w:val="003460AA"/>
    <w:rsid w:val="00346F34"/>
    <w:rsid w:val="00355DF2"/>
    <w:rsid w:val="00361D6E"/>
    <w:rsid w:val="00362733"/>
    <w:rsid w:val="00362F75"/>
    <w:rsid w:val="003645A1"/>
    <w:rsid w:val="00365EB7"/>
    <w:rsid w:val="00366B6F"/>
    <w:rsid w:val="0037402F"/>
    <w:rsid w:val="00374E00"/>
    <w:rsid w:val="00383572"/>
    <w:rsid w:val="00383C18"/>
    <w:rsid w:val="0038475B"/>
    <w:rsid w:val="00393277"/>
    <w:rsid w:val="003951C9"/>
    <w:rsid w:val="003A03F5"/>
    <w:rsid w:val="003A4679"/>
    <w:rsid w:val="003C36D8"/>
    <w:rsid w:val="003C4B7A"/>
    <w:rsid w:val="003D45D4"/>
    <w:rsid w:val="003E0D13"/>
    <w:rsid w:val="003E2C01"/>
    <w:rsid w:val="003E3ADF"/>
    <w:rsid w:val="003E3B2A"/>
    <w:rsid w:val="003F1817"/>
    <w:rsid w:val="003F48DE"/>
    <w:rsid w:val="004023CA"/>
    <w:rsid w:val="00403BB0"/>
    <w:rsid w:val="0040665B"/>
    <w:rsid w:val="004117E5"/>
    <w:rsid w:val="004148F1"/>
    <w:rsid w:val="00416A6F"/>
    <w:rsid w:val="0042450F"/>
    <w:rsid w:val="004246ED"/>
    <w:rsid w:val="00427E46"/>
    <w:rsid w:val="00434CE6"/>
    <w:rsid w:val="004353BC"/>
    <w:rsid w:val="0043559F"/>
    <w:rsid w:val="00446A7B"/>
    <w:rsid w:val="004479BF"/>
    <w:rsid w:val="00451046"/>
    <w:rsid w:val="004523B4"/>
    <w:rsid w:val="00453E3F"/>
    <w:rsid w:val="004540BB"/>
    <w:rsid w:val="00455C17"/>
    <w:rsid w:val="00456143"/>
    <w:rsid w:val="0046186F"/>
    <w:rsid w:val="00464880"/>
    <w:rsid w:val="00467649"/>
    <w:rsid w:val="00475AE5"/>
    <w:rsid w:val="00483884"/>
    <w:rsid w:val="004924EC"/>
    <w:rsid w:val="00492FE4"/>
    <w:rsid w:val="00496DA8"/>
    <w:rsid w:val="0049766B"/>
    <w:rsid w:val="004A773C"/>
    <w:rsid w:val="004B2981"/>
    <w:rsid w:val="004C4ABA"/>
    <w:rsid w:val="004D0AEE"/>
    <w:rsid w:val="004D0F17"/>
    <w:rsid w:val="004D15E2"/>
    <w:rsid w:val="004D2442"/>
    <w:rsid w:val="004D25D4"/>
    <w:rsid w:val="004D4395"/>
    <w:rsid w:val="004D7E74"/>
    <w:rsid w:val="004E0F82"/>
    <w:rsid w:val="004F5541"/>
    <w:rsid w:val="00510DC9"/>
    <w:rsid w:val="005209F9"/>
    <w:rsid w:val="005335A9"/>
    <w:rsid w:val="00537301"/>
    <w:rsid w:val="0054160B"/>
    <w:rsid w:val="00550B21"/>
    <w:rsid w:val="0055456C"/>
    <w:rsid w:val="005600B9"/>
    <w:rsid w:val="00563BF9"/>
    <w:rsid w:val="00563EFE"/>
    <w:rsid w:val="00567080"/>
    <w:rsid w:val="00567F37"/>
    <w:rsid w:val="005702F9"/>
    <w:rsid w:val="005760DB"/>
    <w:rsid w:val="00576BD2"/>
    <w:rsid w:val="00580428"/>
    <w:rsid w:val="00581F06"/>
    <w:rsid w:val="00583E6E"/>
    <w:rsid w:val="00586111"/>
    <w:rsid w:val="00590E30"/>
    <w:rsid w:val="0059200B"/>
    <w:rsid w:val="00592063"/>
    <w:rsid w:val="005A1556"/>
    <w:rsid w:val="005B15FD"/>
    <w:rsid w:val="005C016B"/>
    <w:rsid w:val="005D0773"/>
    <w:rsid w:val="005D68D6"/>
    <w:rsid w:val="005E0F36"/>
    <w:rsid w:val="005E14F9"/>
    <w:rsid w:val="005E34D6"/>
    <w:rsid w:val="00601AD6"/>
    <w:rsid w:val="0060578F"/>
    <w:rsid w:val="00611036"/>
    <w:rsid w:val="00614337"/>
    <w:rsid w:val="00620170"/>
    <w:rsid w:val="0063107F"/>
    <w:rsid w:val="00636173"/>
    <w:rsid w:val="0063659E"/>
    <w:rsid w:val="006423FA"/>
    <w:rsid w:val="00654F7F"/>
    <w:rsid w:val="00664A04"/>
    <w:rsid w:val="00665B4D"/>
    <w:rsid w:val="0066787A"/>
    <w:rsid w:val="006744CA"/>
    <w:rsid w:val="00674FD4"/>
    <w:rsid w:val="0067512D"/>
    <w:rsid w:val="00675F8D"/>
    <w:rsid w:val="006763DA"/>
    <w:rsid w:val="00677284"/>
    <w:rsid w:val="00677A51"/>
    <w:rsid w:val="00684F89"/>
    <w:rsid w:val="00686F65"/>
    <w:rsid w:val="00691CBC"/>
    <w:rsid w:val="0069211B"/>
    <w:rsid w:val="00692E01"/>
    <w:rsid w:val="00697E62"/>
    <w:rsid w:val="006A5949"/>
    <w:rsid w:val="006B17F3"/>
    <w:rsid w:val="006B1BA5"/>
    <w:rsid w:val="006C7644"/>
    <w:rsid w:val="006D0171"/>
    <w:rsid w:val="006D0740"/>
    <w:rsid w:val="006D2D47"/>
    <w:rsid w:val="006E20FA"/>
    <w:rsid w:val="006E4006"/>
    <w:rsid w:val="006F3556"/>
    <w:rsid w:val="006F5058"/>
    <w:rsid w:val="006F6FA6"/>
    <w:rsid w:val="006F7513"/>
    <w:rsid w:val="00706385"/>
    <w:rsid w:val="00706D44"/>
    <w:rsid w:val="007078F9"/>
    <w:rsid w:val="00712FBC"/>
    <w:rsid w:val="007141C3"/>
    <w:rsid w:val="007161E0"/>
    <w:rsid w:val="00721FC4"/>
    <w:rsid w:val="0072286A"/>
    <w:rsid w:val="00724640"/>
    <w:rsid w:val="00730991"/>
    <w:rsid w:val="007363BF"/>
    <w:rsid w:val="00736D9B"/>
    <w:rsid w:val="00742EA7"/>
    <w:rsid w:val="007432CE"/>
    <w:rsid w:val="007469A1"/>
    <w:rsid w:val="007475AE"/>
    <w:rsid w:val="00754159"/>
    <w:rsid w:val="00755344"/>
    <w:rsid w:val="00756A4D"/>
    <w:rsid w:val="00764B90"/>
    <w:rsid w:val="00766B37"/>
    <w:rsid w:val="00772465"/>
    <w:rsid w:val="00775FE1"/>
    <w:rsid w:val="00777576"/>
    <w:rsid w:val="00780112"/>
    <w:rsid w:val="007818DB"/>
    <w:rsid w:val="00783FB6"/>
    <w:rsid w:val="00791EDB"/>
    <w:rsid w:val="00792157"/>
    <w:rsid w:val="00792308"/>
    <w:rsid w:val="007A4307"/>
    <w:rsid w:val="007A499B"/>
    <w:rsid w:val="007A5C1D"/>
    <w:rsid w:val="007A6187"/>
    <w:rsid w:val="007C69C6"/>
    <w:rsid w:val="007C6E54"/>
    <w:rsid w:val="007C7563"/>
    <w:rsid w:val="007D04CB"/>
    <w:rsid w:val="007D21CD"/>
    <w:rsid w:val="007D5A4F"/>
    <w:rsid w:val="007D6EF0"/>
    <w:rsid w:val="007D784B"/>
    <w:rsid w:val="007D79DB"/>
    <w:rsid w:val="007E41BA"/>
    <w:rsid w:val="007E6C71"/>
    <w:rsid w:val="007F2A3B"/>
    <w:rsid w:val="007F2B89"/>
    <w:rsid w:val="007F51B2"/>
    <w:rsid w:val="007F78A1"/>
    <w:rsid w:val="00802381"/>
    <w:rsid w:val="0080474D"/>
    <w:rsid w:val="0080487A"/>
    <w:rsid w:val="008132DF"/>
    <w:rsid w:val="0082234D"/>
    <w:rsid w:val="008244FD"/>
    <w:rsid w:val="00824AB1"/>
    <w:rsid w:val="00827FF4"/>
    <w:rsid w:val="008423DC"/>
    <w:rsid w:val="00842E16"/>
    <w:rsid w:val="008430D3"/>
    <w:rsid w:val="0084684C"/>
    <w:rsid w:val="00846DB4"/>
    <w:rsid w:val="00847B8C"/>
    <w:rsid w:val="00851F2F"/>
    <w:rsid w:val="008527EF"/>
    <w:rsid w:val="00853D36"/>
    <w:rsid w:val="008569DF"/>
    <w:rsid w:val="0086054C"/>
    <w:rsid w:val="0086063F"/>
    <w:rsid w:val="008854A7"/>
    <w:rsid w:val="008966BB"/>
    <w:rsid w:val="00896A47"/>
    <w:rsid w:val="008A2D18"/>
    <w:rsid w:val="008A4D5F"/>
    <w:rsid w:val="008A53A7"/>
    <w:rsid w:val="008A6310"/>
    <w:rsid w:val="008B1636"/>
    <w:rsid w:val="008B241E"/>
    <w:rsid w:val="008B3C8A"/>
    <w:rsid w:val="008C0C94"/>
    <w:rsid w:val="008C2917"/>
    <w:rsid w:val="008C3B41"/>
    <w:rsid w:val="008C7FDE"/>
    <w:rsid w:val="008D2447"/>
    <w:rsid w:val="008D53A8"/>
    <w:rsid w:val="008D5EAC"/>
    <w:rsid w:val="008D6442"/>
    <w:rsid w:val="008D6A8A"/>
    <w:rsid w:val="008E50A6"/>
    <w:rsid w:val="008F20C0"/>
    <w:rsid w:val="008F3C4C"/>
    <w:rsid w:val="008F73D5"/>
    <w:rsid w:val="0090010D"/>
    <w:rsid w:val="00901BD7"/>
    <w:rsid w:val="00902276"/>
    <w:rsid w:val="00906F23"/>
    <w:rsid w:val="0091721F"/>
    <w:rsid w:val="009209AA"/>
    <w:rsid w:val="00921254"/>
    <w:rsid w:val="00924CB6"/>
    <w:rsid w:val="009300CD"/>
    <w:rsid w:val="0094011B"/>
    <w:rsid w:val="00963BC7"/>
    <w:rsid w:val="00965181"/>
    <w:rsid w:val="00972CCC"/>
    <w:rsid w:val="009737D6"/>
    <w:rsid w:val="00973D14"/>
    <w:rsid w:val="00975DCB"/>
    <w:rsid w:val="009769FE"/>
    <w:rsid w:val="00976C70"/>
    <w:rsid w:val="00980337"/>
    <w:rsid w:val="00980885"/>
    <w:rsid w:val="00982793"/>
    <w:rsid w:val="00985B50"/>
    <w:rsid w:val="009876E1"/>
    <w:rsid w:val="00992431"/>
    <w:rsid w:val="009952BC"/>
    <w:rsid w:val="00995C9B"/>
    <w:rsid w:val="009A0264"/>
    <w:rsid w:val="009A107C"/>
    <w:rsid w:val="009A494C"/>
    <w:rsid w:val="009A4F2C"/>
    <w:rsid w:val="009A56FD"/>
    <w:rsid w:val="009A5874"/>
    <w:rsid w:val="009A7D22"/>
    <w:rsid w:val="009B0AE3"/>
    <w:rsid w:val="009B56A3"/>
    <w:rsid w:val="009C7D1E"/>
    <w:rsid w:val="009D0984"/>
    <w:rsid w:val="009D489C"/>
    <w:rsid w:val="009D7D9E"/>
    <w:rsid w:val="009E0BCA"/>
    <w:rsid w:val="009E2032"/>
    <w:rsid w:val="009E6EC1"/>
    <w:rsid w:val="009F44DD"/>
    <w:rsid w:val="009F4EDC"/>
    <w:rsid w:val="00A027B9"/>
    <w:rsid w:val="00A02B57"/>
    <w:rsid w:val="00A10465"/>
    <w:rsid w:val="00A137DA"/>
    <w:rsid w:val="00A23103"/>
    <w:rsid w:val="00A30347"/>
    <w:rsid w:val="00A30883"/>
    <w:rsid w:val="00A31B19"/>
    <w:rsid w:val="00A41611"/>
    <w:rsid w:val="00A436D4"/>
    <w:rsid w:val="00A51155"/>
    <w:rsid w:val="00A519EE"/>
    <w:rsid w:val="00A52C69"/>
    <w:rsid w:val="00A52F24"/>
    <w:rsid w:val="00A56CC5"/>
    <w:rsid w:val="00A56FC8"/>
    <w:rsid w:val="00A5767A"/>
    <w:rsid w:val="00A71EDB"/>
    <w:rsid w:val="00A72820"/>
    <w:rsid w:val="00A766A7"/>
    <w:rsid w:val="00A82AAD"/>
    <w:rsid w:val="00A83E01"/>
    <w:rsid w:val="00A87D40"/>
    <w:rsid w:val="00A94A07"/>
    <w:rsid w:val="00A960E2"/>
    <w:rsid w:val="00A96C8E"/>
    <w:rsid w:val="00AA07B3"/>
    <w:rsid w:val="00AA16E7"/>
    <w:rsid w:val="00AA358E"/>
    <w:rsid w:val="00AC09E0"/>
    <w:rsid w:val="00AC3178"/>
    <w:rsid w:val="00AC6F60"/>
    <w:rsid w:val="00AD2BAB"/>
    <w:rsid w:val="00AD4DBA"/>
    <w:rsid w:val="00AD51B7"/>
    <w:rsid w:val="00AD6A0D"/>
    <w:rsid w:val="00AE1B21"/>
    <w:rsid w:val="00AF3247"/>
    <w:rsid w:val="00AF4B0E"/>
    <w:rsid w:val="00B00488"/>
    <w:rsid w:val="00B0674D"/>
    <w:rsid w:val="00B07796"/>
    <w:rsid w:val="00B1400E"/>
    <w:rsid w:val="00B1451B"/>
    <w:rsid w:val="00B16528"/>
    <w:rsid w:val="00B271BC"/>
    <w:rsid w:val="00B309EE"/>
    <w:rsid w:val="00B33360"/>
    <w:rsid w:val="00B40579"/>
    <w:rsid w:val="00B54057"/>
    <w:rsid w:val="00B549D9"/>
    <w:rsid w:val="00B67834"/>
    <w:rsid w:val="00B7037C"/>
    <w:rsid w:val="00B80E1A"/>
    <w:rsid w:val="00B8116D"/>
    <w:rsid w:val="00B85079"/>
    <w:rsid w:val="00B90D9B"/>
    <w:rsid w:val="00B952B3"/>
    <w:rsid w:val="00B95843"/>
    <w:rsid w:val="00BA2444"/>
    <w:rsid w:val="00BA2A50"/>
    <w:rsid w:val="00BA316F"/>
    <w:rsid w:val="00BA3C68"/>
    <w:rsid w:val="00BB5A8B"/>
    <w:rsid w:val="00BB7022"/>
    <w:rsid w:val="00BC0ADD"/>
    <w:rsid w:val="00BC1384"/>
    <w:rsid w:val="00BC3239"/>
    <w:rsid w:val="00BC7804"/>
    <w:rsid w:val="00BD1A80"/>
    <w:rsid w:val="00BD4575"/>
    <w:rsid w:val="00BD5E1F"/>
    <w:rsid w:val="00BD72FC"/>
    <w:rsid w:val="00BD7D2C"/>
    <w:rsid w:val="00BE00BB"/>
    <w:rsid w:val="00BE47D0"/>
    <w:rsid w:val="00BE5A1E"/>
    <w:rsid w:val="00BF67C1"/>
    <w:rsid w:val="00C03DA0"/>
    <w:rsid w:val="00C12959"/>
    <w:rsid w:val="00C12C3F"/>
    <w:rsid w:val="00C2047F"/>
    <w:rsid w:val="00C42E26"/>
    <w:rsid w:val="00C446A7"/>
    <w:rsid w:val="00C45EE4"/>
    <w:rsid w:val="00C52778"/>
    <w:rsid w:val="00C55767"/>
    <w:rsid w:val="00C619B0"/>
    <w:rsid w:val="00C65BB6"/>
    <w:rsid w:val="00C70E0F"/>
    <w:rsid w:val="00C71E0A"/>
    <w:rsid w:val="00C72228"/>
    <w:rsid w:val="00C73164"/>
    <w:rsid w:val="00C75EF3"/>
    <w:rsid w:val="00C778C9"/>
    <w:rsid w:val="00C77E89"/>
    <w:rsid w:val="00C82CCF"/>
    <w:rsid w:val="00C83319"/>
    <w:rsid w:val="00C8503B"/>
    <w:rsid w:val="00C85174"/>
    <w:rsid w:val="00C85913"/>
    <w:rsid w:val="00C87B43"/>
    <w:rsid w:val="00C92997"/>
    <w:rsid w:val="00C96924"/>
    <w:rsid w:val="00C97938"/>
    <w:rsid w:val="00CA0E17"/>
    <w:rsid w:val="00CA56B1"/>
    <w:rsid w:val="00CB3711"/>
    <w:rsid w:val="00CB7B84"/>
    <w:rsid w:val="00CC4A9A"/>
    <w:rsid w:val="00CC55FC"/>
    <w:rsid w:val="00CD0BDF"/>
    <w:rsid w:val="00CD12A0"/>
    <w:rsid w:val="00CD33E1"/>
    <w:rsid w:val="00CD48EE"/>
    <w:rsid w:val="00CE6243"/>
    <w:rsid w:val="00CE7A2E"/>
    <w:rsid w:val="00CF07CE"/>
    <w:rsid w:val="00CF6289"/>
    <w:rsid w:val="00CF781A"/>
    <w:rsid w:val="00CF7FC2"/>
    <w:rsid w:val="00D017AD"/>
    <w:rsid w:val="00D02F05"/>
    <w:rsid w:val="00D10D8F"/>
    <w:rsid w:val="00D12202"/>
    <w:rsid w:val="00D153FB"/>
    <w:rsid w:val="00D16941"/>
    <w:rsid w:val="00D17A69"/>
    <w:rsid w:val="00D21401"/>
    <w:rsid w:val="00D30779"/>
    <w:rsid w:val="00D36011"/>
    <w:rsid w:val="00D44392"/>
    <w:rsid w:val="00D50C6B"/>
    <w:rsid w:val="00D56843"/>
    <w:rsid w:val="00D57AC9"/>
    <w:rsid w:val="00D61C4C"/>
    <w:rsid w:val="00D70A92"/>
    <w:rsid w:val="00D74931"/>
    <w:rsid w:val="00D756A0"/>
    <w:rsid w:val="00D80874"/>
    <w:rsid w:val="00D8706C"/>
    <w:rsid w:val="00D879D7"/>
    <w:rsid w:val="00D912ED"/>
    <w:rsid w:val="00D91701"/>
    <w:rsid w:val="00D93081"/>
    <w:rsid w:val="00D951C0"/>
    <w:rsid w:val="00D9535C"/>
    <w:rsid w:val="00D97272"/>
    <w:rsid w:val="00D97EE8"/>
    <w:rsid w:val="00DA288A"/>
    <w:rsid w:val="00DA2BEB"/>
    <w:rsid w:val="00DB6D82"/>
    <w:rsid w:val="00DB7C1C"/>
    <w:rsid w:val="00DC76C2"/>
    <w:rsid w:val="00DD013C"/>
    <w:rsid w:val="00DD0B03"/>
    <w:rsid w:val="00DD3E85"/>
    <w:rsid w:val="00DE6231"/>
    <w:rsid w:val="00DE6676"/>
    <w:rsid w:val="00DF21BC"/>
    <w:rsid w:val="00DF7C70"/>
    <w:rsid w:val="00E0161C"/>
    <w:rsid w:val="00E03574"/>
    <w:rsid w:val="00E05496"/>
    <w:rsid w:val="00E134DD"/>
    <w:rsid w:val="00E154D4"/>
    <w:rsid w:val="00E1554E"/>
    <w:rsid w:val="00E218EA"/>
    <w:rsid w:val="00E27300"/>
    <w:rsid w:val="00E30B5D"/>
    <w:rsid w:val="00E31DA3"/>
    <w:rsid w:val="00E36DAE"/>
    <w:rsid w:val="00E468A8"/>
    <w:rsid w:val="00E46E99"/>
    <w:rsid w:val="00E479ED"/>
    <w:rsid w:val="00E51C18"/>
    <w:rsid w:val="00E53716"/>
    <w:rsid w:val="00E73BEA"/>
    <w:rsid w:val="00E805D0"/>
    <w:rsid w:val="00E814FB"/>
    <w:rsid w:val="00E85AF7"/>
    <w:rsid w:val="00E92BBD"/>
    <w:rsid w:val="00E978FF"/>
    <w:rsid w:val="00EA150F"/>
    <w:rsid w:val="00EA6EAA"/>
    <w:rsid w:val="00EB0842"/>
    <w:rsid w:val="00EB0FF0"/>
    <w:rsid w:val="00EB1EC5"/>
    <w:rsid w:val="00EB27FD"/>
    <w:rsid w:val="00EB4740"/>
    <w:rsid w:val="00EC2FC0"/>
    <w:rsid w:val="00EC5364"/>
    <w:rsid w:val="00ED0D15"/>
    <w:rsid w:val="00ED0E3B"/>
    <w:rsid w:val="00ED106D"/>
    <w:rsid w:val="00ED1740"/>
    <w:rsid w:val="00ED19B1"/>
    <w:rsid w:val="00ED4312"/>
    <w:rsid w:val="00ED55F9"/>
    <w:rsid w:val="00ED7049"/>
    <w:rsid w:val="00ED7449"/>
    <w:rsid w:val="00EE37A8"/>
    <w:rsid w:val="00EE5F60"/>
    <w:rsid w:val="00EF08FB"/>
    <w:rsid w:val="00EF0F75"/>
    <w:rsid w:val="00EF171C"/>
    <w:rsid w:val="00EF38CA"/>
    <w:rsid w:val="00EF56D5"/>
    <w:rsid w:val="00F02DA3"/>
    <w:rsid w:val="00F052C1"/>
    <w:rsid w:val="00F063A9"/>
    <w:rsid w:val="00F069AE"/>
    <w:rsid w:val="00F103A3"/>
    <w:rsid w:val="00F107A2"/>
    <w:rsid w:val="00F12154"/>
    <w:rsid w:val="00F1425E"/>
    <w:rsid w:val="00F14730"/>
    <w:rsid w:val="00F1539E"/>
    <w:rsid w:val="00F17F03"/>
    <w:rsid w:val="00F20021"/>
    <w:rsid w:val="00F22FD3"/>
    <w:rsid w:val="00F240D8"/>
    <w:rsid w:val="00F24B52"/>
    <w:rsid w:val="00F25C0E"/>
    <w:rsid w:val="00F27B0C"/>
    <w:rsid w:val="00F350F0"/>
    <w:rsid w:val="00F369B6"/>
    <w:rsid w:val="00F46F7C"/>
    <w:rsid w:val="00F52464"/>
    <w:rsid w:val="00F53FB9"/>
    <w:rsid w:val="00F56D07"/>
    <w:rsid w:val="00F57D83"/>
    <w:rsid w:val="00F626C0"/>
    <w:rsid w:val="00F646B3"/>
    <w:rsid w:val="00F700CD"/>
    <w:rsid w:val="00F70558"/>
    <w:rsid w:val="00F70882"/>
    <w:rsid w:val="00F80B38"/>
    <w:rsid w:val="00F80BCE"/>
    <w:rsid w:val="00F91206"/>
    <w:rsid w:val="00F934C1"/>
    <w:rsid w:val="00F93914"/>
    <w:rsid w:val="00F965E0"/>
    <w:rsid w:val="00FB01F3"/>
    <w:rsid w:val="00FB12B0"/>
    <w:rsid w:val="00FB5482"/>
    <w:rsid w:val="00FB6B59"/>
    <w:rsid w:val="00FB753A"/>
    <w:rsid w:val="00FC22A7"/>
    <w:rsid w:val="00FC7438"/>
    <w:rsid w:val="00FD75FA"/>
    <w:rsid w:val="00FE018E"/>
    <w:rsid w:val="00FE28D4"/>
    <w:rsid w:val="00FF1782"/>
    <w:rsid w:val="00FF61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02ECD2"/>
  <w14:defaultImageDpi w14:val="300"/>
  <w15:chartTrackingRefBased/>
  <w15:docId w15:val="{85C5285D-FE30-470C-BCEA-282DAB05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paragraph" w:styleId="berschrift1">
    <w:name w:val="heading 1"/>
    <w:basedOn w:val="Standard"/>
    <w:link w:val="berschrift1Zchn"/>
    <w:uiPriority w:val="9"/>
    <w:qFormat/>
    <w:rsid w:val="0024543A"/>
    <w:pPr>
      <w:spacing w:before="100" w:beforeAutospacing="1" w:after="100" w:afterAutospacing="1"/>
      <w:outlineLvl w:val="0"/>
    </w:pPr>
    <w:rPr>
      <w:rFonts w:ascii="Times New Roman" w:eastAsia="Times New Roman" w:hAnsi="Times New Roman"/>
      <w:b/>
      <w:bCs/>
      <w:kern w:val="36"/>
      <w:sz w:val="48"/>
      <w:szCs w:val="48"/>
      <w:lang w:val="de-AT"/>
    </w:rPr>
  </w:style>
  <w:style w:type="paragraph" w:styleId="berschrift2">
    <w:name w:val="heading 2"/>
    <w:basedOn w:val="Standard"/>
    <w:link w:val="berschrift2Zchn"/>
    <w:uiPriority w:val="9"/>
    <w:qFormat/>
    <w:rsid w:val="0024543A"/>
    <w:pPr>
      <w:spacing w:before="100" w:beforeAutospacing="1" w:after="100" w:afterAutospacing="1"/>
      <w:outlineLvl w:val="1"/>
    </w:pPr>
    <w:rPr>
      <w:rFonts w:ascii="Times New Roman" w:eastAsia="Times New Roman" w:hAnsi="Times New Roman"/>
      <w:b/>
      <w:bCs/>
      <w:sz w:val="36"/>
      <w:szCs w:val="36"/>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D2447"/>
    <w:rPr>
      <w:rFonts w:ascii="Lucida Grande" w:hAnsi="Lucida Grande" w:cs="Lucida Grande"/>
      <w:sz w:val="18"/>
      <w:szCs w:val="18"/>
    </w:rPr>
  </w:style>
  <w:style w:type="character" w:customStyle="1" w:styleId="SprechblasentextZchn">
    <w:name w:val="Sprechblasentext Zchn"/>
    <w:link w:val="Sprechblasentext"/>
    <w:uiPriority w:val="99"/>
    <w:semiHidden/>
    <w:rsid w:val="008D2447"/>
    <w:rPr>
      <w:rFonts w:ascii="Lucida Grande" w:hAnsi="Lucida Grande" w:cs="Lucida Grande"/>
      <w:sz w:val="18"/>
      <w:szCs w:val="18"/>
      <w:lang w:val="de-DE"/>
    </w:rPr>
  </w:style>
  <w:style w:type="character" w:styleId="Kommentarzeichen">
    <w:name w:val="annotation reference"/>
    <w:uiPriority w:val="99"/>
    <w:semiHidden/>
    <w:unhideWhenUsed/>
    <w:rsid w:val="00783FB6"/>
    <w:rPr>
      <w:sz w:val="18"/>
      <w:szCs w:val="18"/>
    </w:rPr>
  </w:style>
  <w:style w:type="paragraph" w:styleId="Kommentartext">
    <w:name w:val="annotation text"/>
    <w:basedOn w:val="Standard"/>
    <w:link w:val="KommentartextZchn"/>
    <w:uiPriority w:val="99"/>
    <w:unhideWhenUsed/>
    <w:rsid w:val="00783FB6"/>
  </w:style>
  <w:style w:type="character" w:customStyle="1" w:styleId="KommentartextZchn">
    <w:name w:val="Kommentartext Zchn"/>
    <w:link w:val="Kommentartext"/>
    <w:uiPriority w:val="99"/>
    <w:rsid w:val="00783FB6"/>
    <w:rPr>
      <w:sz w:val="24"/>
      <w:szCs w:val="24"/>
      <w:lang w:val="de-DE"/>
    </w:rPr>
  </w:style>
  <w:style w:type="paragraph" w:styleId="Kommentarthema">
    <w:name w:val="annotation subject"/>
    <w:basedOn w:val="Kommentartext"/>
    <w:next w:val="Kommentartext"/>
    <w:link w:val="KommentarthemaZchn"/>
    <w:uiPriority w:val="99"/>
    <w:semiHidden/>
    <w:unhideWhenUsed/>
    <w:rsid w:val="00783FB6"/>
    <w:rPr>
      <w:b/>
      <w:bCs/>
      <w:sz w:val="20"/>
      <w:szCs w:val="20"/>
    </w:rPr>
  </w:style>
  <w:style w:type="character" w:customStyle="1" w:styleId="KommentarthemaZchn">
    <w:name w:val="Kommentarthema Zchn"/>
    <w:link w:val="Kommentarthema"/>
    <w:uiPriority w:val="99"/>
    <w:semiHidden/>
    <w:rsid w:val="00783FB6"/>
    <w:rPr>
      <w:b/>
      <w:bCs/>
      <w:sz w:val="24"/>
      <w:szCs w:val="24"/>
      <w:lang w:val="de-DE"/>
    </w:rPr>
  </w:style>
  <w:style w:type="paragraph" w:customStyle="1" w:styleId="ikpBrieftext">
    <w:name w:val="ikp_Brieftext"/>
    <w:rsid w:val="003C36D8"/>
    <w:pPr>
      <w:spacing w:line="320" w:lineRule="exact"/>
    </w:pPr>
    <w:rPr>
      <w:rFonts w:ascii="Univers 45 Light" w:eastAsia="Times" w:hAnsi="Univers 45 Light"/>
      <w:noProof/>
      <w:sz w:val="21"/>
      <w:lang w:eastAsia="de-DE"/>
    </w:rPr>
  </w:style>
  <w:style w:type="paragraph" w:customStyle="1" w:styleId="MittlereSchattierung2-Akzent61">
    <w:name w:val="Mittlere Schattierung 2 - Akzent 61"/>
    <w:hidden/>
    <w:uiPriority w:val="99"/>
    <w:semiHidden/>
    <w:rsid w:val="00D16941"/>
    <w:rPr>
      <w:sz w:val="24"/>
      <w:szCs w:val="24"/>
      <w:lang w:val="de-DE" w:eastAsia="de-DE"/>
    </w:rPr>
  </w:style>
  <w:style w:type="paragraph" w:customStyle="1" w:styleId="MittleresRaster3-Akzent51">
    <w:name w:val="Mittleres Raster 3 - Akzent 51"/>
    <w:hidden/>
    <w:uiPriority w:val="99"/>
    <w:semiHidden/>
    <w:rsid w:val="00C73164"/>
    <w:rPr>
      <w:sz w:val="24"/>
      <w:szCs w:val="24"/>
      <w:lang w:val="de-DE" w:eastAsia="de-DE"/>
    </w:rPr>
  </w:style>
  <w:style w:type="paragraph" w:styleId="HTMLVorformatiert">
    <w:name w:val="HTML Preformatted"/>
    <w:basedOn w:val="Standard"/>
    <w:link w:val="HTMLVorformatiertZchn"/>
    <w:rsid w:val="00A52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VorformatiertZchn">
    <w:name w:val="HTML Vorformatiert Zchn"/>
    <w:link w:val="HTMLVorformatiert"/>
    <w:rsid w:val="00A52F24"/>
    <w:rPr>
      <w:rFonts w:ascii="Courier New" w:eastAsia="Times New Roman" w:hAnsi="Courier New" w:cs="Courier New"/>
      <w:lang w:val="de-DE"/>
    </w:rPr>
  </w:style>
  <w:style w:type="paragraph" w:customStyle="1" w:styleId="MittlereListe2-Akzent21">
    <w:name w:val="Mittlere Liste 2 - Akzent 21"/>
    <w:hidden/>
    <w:uiPriority w:val="99"/>
    <w:semiHidden/>
    <w:rsid w:val="008F20C0"/>
    <w:rPr>
      <w:sz w:val="24"/>
      <w:szCs w:val="24"/>
      <w:lang w:val="de-DE" w:eastAsia="de-DE"/>
    </w:rPr>
  </w:style>
  <w:style w:type="character" w:styleId="Hyperlink">
    <w:name w:val="Hyperlink"/>
    <w:uiPriority w:val="99"/>
    <w:unhideWhenUsed/>
    <w:rsid w:val="004F5541"/>
    <w:rPr>
      <w:color w:val="0000FF"/>
      <w:u w:val="single"/>
    </w:rPr>
  </w:style>
  <w:style w:type="character" w:customStyle="1" w:styleId="BesuchterHyperlink">
    <w:name w:val="BesuchterHyperlink"/>
    <w:uiPriority w:val="99"/>
    <w:semiHidden/>
    <w:unhideWhenUsed/>
    <w:rsid w:val="00334481"/>
    <w:rPr>
      <w:color w:val="800080"/>
      <w:u w:val="single"/>
    </w:rPr>
  </w:style>
  <w:style w:type="character" w:customStyle="1" w:styleId="berschrift1Zchn">
    <w:name w:val="Überschrift 1 Zchn"/>
    <w:link w:val="berschrift1"/>
    <w:uiPriority w:val="9"/>
    <w:rsid w:val="0024543A"/>
    <w:rPr>
      <w:rFonts w:ascii="Times New Roman" w:eastAsia="Times New Roman" w:hAnsi="Times New Roman"/>
      <w:b/>
      <w:bCs/>
      <w:kern w:val="36"/>
      <w:sz w:val="48"/>
      <w:szCs w:val="48"/>
    </w:rPr>
  </w:style>
  <w:style w:type="character" w:customStyle="1" w:styleId="berschrift2Zchn">
    <w:name w:val="Überschrift 2 Zchn"/>
    <w:link w:val="berschrift2"/>
    <w:uiPriority w:val="9"/>
    <w:rsid w:val="0024543A"/>
    <w:rPr>
      <w:rFonts w:ascii="Times New Roman" w:eastAsia="Times New Roman" w:hAnsi="Times New Roman"/>
      <w:b/>
      <w:bCs/>
      <w:sz w:val="36"/>
      <w:szCs w:val="36"/>
    </w:rPr>
  </w:style>
  <w:style w:type="paragraph" w:customStyle="1" w:styleId="isselectedend">
    <w:name w:val="isselectedend"/>
    <w:basedOn w:val="Standard"/>
    <w:rsid w:val="0024543A"/>
    <w:pPr>
      <w:spacing w:before="100" w:beforeAutospacing="1" w:after="100" w:afterAutospacing="1"/>
    </w:pPr>
    <w:rPr>
      <w:rFonts w:ascii="Times New Roman" w:eastAsia="Times New Roman" w:hAnsi="Times New Roman"/>
      <w:lang w:val="de-AT"/>
    </w:rPr>
  </w:style>
  <w:style w:type="character" w:styleId="Fett">
    <w:name w:val="Strong"/>
    <w:uiPriority w:val="22"/>
    <w:qFormat/>
    <w:rsid w:val="0024543A"/>
    <w:rPr>
      <w:b/>
      <w:bCs/>
    </w:rPr>
  </w:style>
  <w:style w:type="character" w:customStyle="1" w:styleId="text-token-text-primary">
    <w:name w:val="text-token-text-primary"/>
    <w:basedOn w:val="Absatz-Standardschriftart"/>
    <w:rsid w:val="0024543A"/>
  </w:style>
  <w:style w:type="paragraph" w:styleId="StandardWeb">
    <w:name w:val="Normal (Web)"/>
    <w:basedOn w:val="Standard"/>
    <w:uiPriority w:val="99"/>
    <w:semiHidden/>
    <w:unhideWhenUsed/>
    <w:rsid w:val="0024543A"/>
    <w:pPr>
      <w:spacing w:before="100" w:beforeAutospacing="1" w:after="100" w:afterAutospacing="1"/>
    </w:pPr>
    <w:rPr>
      <w:rFonts w:ascii="Times New Roman" w:eastAsia="Times New Roman" w:hAnsi="Times New Roman"/>
      <w:lang w:val="de-AT"/>
    </w:rPr>
  </w:style>
  <w:style w:type="character" w:styleId="NichtaufgelsteErwhnung">
    <w:name w:val="Unresolved Mention"/>
    <w:uiPriority w:val="99"/>
    <w:semiHidden/>
    <w:unhideWhenUsed/>
    <w:rsid w:val="00475AE5"/>
    <w:rPr>
      <w:color w:val="605E5C"/>
      <w:shd w:val="clear" w:color="auto" w:fill="E1DFDD"/>
    </w:rPr>
  </w:style>
  <w:style w:type="paragraph" w:styleId="Listenabsatz">
    <w:name w:val="List Paragraph"/>
    <w:basedOn w:val="Standard"/>
    <w:uiPriority w:val="34"/>
    <w:qFormat/>
    <w:rsid w:val="00475AE5"/>
    <w:pPr>
      <w:ind w:left="720"/>
      <w:contextualSpacing/>
    </w:pPr>
    <w:rPr>
      <w:rFonts w:ascii="Calibri" w:eastAsia="Calibri" w:hAnsi="Calibri"/>
      <w:kern w:val="2"/>
      <w:lang w:val="de-AT" w:eastAsia="en-US"/>
    </w:rPr>
  </w:style>
  <w:style w:type="paragraph" w:styleId="berarbeitung">
    <w:name w:val="Revision"/>
    <w:hidden/>
    <w:uiPriority w:val="71"/>
    <w:rsid w:val="005335A9"/>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tzner.com/de/produkte/sylody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etzner.com/de/produkte/sylom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tzner.com/de" TargetMode="External"/><Relationship Id="rId5" Type="http://schemas.openxmlformats.org/officeDocument/2006/relationships/styles" Target="styles.xml"/><Relationship Id="rId15" Type="http://schemas.openxmlformats.org/officeDocument/2006/relationships/hyperlink" Target="https://www.getzner.com/de/produkte/relomer" TargetMode="External"/><Relationship Id="rId10" Type="http://schemas.openxmlformats.org/officeDocument/2006/relationships/hyperlink" Target="http://www.getzner.com/de/presse/getzner-zeigt-beyond-track-protection-auf-der-innotra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etzner.com/de/produkte/isoto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CC56AD3CFB27469983DFE9857B07B5" ma:contentTypeVersion="10" ma:contentTypeDescription="Create a new document." ma:contentTypeScope="" ma:versionID="d250ab8f78282b85c5f6925ce715ca12">
  <xsd:schema xmlns:xsd="http://www.w3.org/2001/XMLSchema" xmlns:xs="http://www.w3.org/2001/XMLSchema" xmlns:p="http://schemas.microsoft.com/office/2006/metadata/properties" xmlns:ns2="57c3a563-7f6a-4364-a996-feab5b95c93d" targetNamespace="http://schemas.microsoft.com/office/2006/metadata/properties" ma:root="true" ma:fieldsID="76a43368fa0a496b025820ae37be8824" ns2:_="">
    <xsd:import namespace="57c3a563-7f6a-4364-a996-feab5b95c9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3a563-7f6a-4364-a996-feab5b95c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766bd15-099f-4c02-818a-2252ae7ad50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c3a563-7f6a-4364-a996-feab5b95c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0278F5-D39A-41F1-A144-B6C17CC0699D}"/>
</file>

<file path=customXml/itemProps2.xml><?xml version="1.0" encoding="utf-8"?>
<ds:datastoreItem xmlns:ds="http://schemas.openxmlformats.org/officeDocument/2006/customXml" ds:itemID="{3EBB7A4E-67EF-434F-9A59-09178890760F}">
  <ds:schemaRefs>
    <ds:schemaRef ds:uri="http://schemas.microsoft.com/sharepoint/v3/contenttype/forms"/>
  </ds:schemaRefs>
</ds:datastoreItem>
</file>

<file path=customXml/itemProps3.xml><?xml version="1.0" encoding="utf-8"?>
<ds:datastoreItem xmlns:ds="http://schemas.openxmlformats.org/officeDocument/2006/customXml" ds:itemID="{C16FE19F-8050-4D3A-8375-99E453E60FCC}">
  <ds:schemaRefs>
    <ds:schemaRef ds:uri="http://schemas.microsoft.com/office/2006/metadata/properties"/>
    <ds:schemaRef ds:uri="http://schemas.microsoft.com/office/infopath/2007/PartnerControls"/>
    <ds:schemaRef ds:uri="57c3a563-7f6a-4364-a996-feab5b95c9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6527</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IKP</dc:creator>
  <cp:keywords/>
  <dc:description/>
  <cp:lastModifiedBy>Brandt Nancy</cp:lastModifiedBy>
  <cp:revision>46</cp:revision>
  <cp:lastPrinted>2026-07-06T08:32:00Z</cp:lastPrinted>
  <dcterms:created xsi:type="dcterms:W3CDTF">2026-07-02T08:28:00Z</dcterms:created>
  <dcterms:modified xsi:type="dcterms:W3CDTF">2026-07-13T07:54:00Z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0x0101001CCC56AD3CFB27469983DFE9857B07B5</vt:lpwstr>
  </property>
  <property fmtid="{D5CDD505-2E9C-101B-9397-08002B2CF9AE}" pid="3" name="MediaServiceImageTags">
    <vt:lpwstr/>
  </property>
</Properties>
</file>